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256A9" w14:textId="77777777" w:rsidR="00964F95" w:rsidRDefault="00964F95">
      <w:pPr>
        <w:spacing w:after="0" w:line="240" w:lineRule="auto"/>
        <w:jc w:val="center"/>
        <w:rPr>
          <w:color w:val="7030A0"/>
        </w:rPr>
      </w:pPr>
    </w:p>
    <w:p w14:paraId="210A956D" w14:textId="28F5BA8C" w:rsidR="00AC5B10" w:rsidRDefault="00000000">
      <w:pPr>
        <w:spacing w:after="0" w:line="240" w:lineRule="auto"/>
        <w:jc w:val="center"/>
        <w:rPr>
          <w:b/>
        </w:rPr>
      </w:pPr>
      <w:r>
        <w:rPr>
          <w:b/>
          <w:highlight w:val="yellow"/>
        </w:rPr>
        <w:t>OS TÍTULOS DEVEM SER EM CAIXA ALTA: NO MÁXIMO 100 CARACTERES</w:t>
      </w:r>
      <w:r>
        <w:rPr>
          <w:b/>
        </w:rPr>
        <w:t xml:space="preserve"> (</w:t>
      </w:r>
      <w:r>
        <w:rPr>
          <w:b/>
          <w:highlight w:val="yellow"/>
        </w:rPr>
        <w:t>COM ESPAÇO) E ATÉ DUAS LINHAS</w:t>
      </w:r>
      <w:r>
        <w:rPr>
          <w:b/>
        </w:rPr>
        <w:t xml:space="preserve">. </w:t>
      </w:r>
    </w:p>
    <w:p w14:paraId="2E13280D" w14:textId="77777777" w:rsidR="00AC5B10" w:rsidRDefault="00000000">
      <w:pPr>
        <w:spacing w:after="0" w:line="240" w:lineRule="auto"/>
        <w:jc w:val="center"/>
      </w:pPr>
      <w:r>
        <w:t>TÍTULO EM INGLÊS: SOMENTE PRIMEIRO TÍTULO EM NEGRITO</w:t>
      </w:r>
    </w:p>
    <w:p w14:paraId="2FF45011" w14:textId="77777777" w:rsidR="00AC5B10" w:rsidRDefault="00000000">
      <w:pPr>
        <w:spacing w:after="0" w:line="240" w:lineRule="auto"/>
        <w:jc w:val="center"/>
      </w:pPr>
      <w:r>
        <w:t>TÍTULO EM ESPANHOL:</w:t>
      </w:r>
      <w:r>
        <w:rPr>
          <w:b/>
        </w:rPr>
        <w:t xml:space="preserve"> </w:t>
      </w:r>
      <w:r>
        <w:t>SOMENTE PRIMEIRO TÍTULO EM NEGRITO</w:t>
      </w:r>
    </w:p>
    <w:p w14:paraId="4AB071BE" w14:textId="77777777" w:rsidR="00AC5B10" w:rsidRDefault="00000000">
      <w:pPr>
        <w:spacing w:after="0" w:line="240" w:lineRule="auto"/>
        <w:jc w:val="center"/>
        <w:rPr>
          <w:color w:val="FF0000"/>
        </w:rPr>
      </w:pPr>
      <w:r>
        <w:rPr>
          <w:color w:val="7030A0"/>
        </w:rPr>
        <w:t>&lt;ATENÇÃO&gt; &lt;espaçamento simples&gt; &lt;pular 1 linha</w:t>
      </w:r>
    </w:p>
    <w:p w14:paraId="6E08707E" w14:textId="77777777" w:rsidR="00AC5B10" w:rsidRDefault="00000000">
      <w:pPr>
        <w:spacing w:after="0" w:line="240" w:lineRule="auto"/>
        <w:jc w:val="right"/>
      </w:pPr>
      <w:r>
        <w:t>Autor/a</w:t>
      </w:r>
      <w:r>
        <w:rPr>
          <w:vertAlign w:val="superscript"/>
        </w:rPr>
        <w:t>1</w:t>
      </w:r>
      <w:r>
        <w:t xml:space="preserve"> 0000-0000-0000-0000</w:t>
      </w:r>
    </w:p>
    <w:p w14:paraId="54D0963F" w14:textId="172F4006" w:rsidR="00AC5B10" w:rsidRDefault="00964F95">
      <w:pPr>
        <w:spacing w:after="0" w:line="240" w:lineRule="auto"/>
        <w:jc w:val="right"/>
      </w:pPr>
      <w:r>
        <w:t>Orientador(a) do estágio</w:t>
      </w:r>
      <w:r w:rsidR="00000000">
        <w:rPr>
          <w:vertAlign w:val="superscript"/>
        </w:rPr>
        <w:t>2</w:t>
      </w:r>
      <w:r w:rsidR="00000000">
        <w:t xml:space="preserve"> 0000-0000-0000-0000</w:t>
      </w:r>
    </w:p>
    <w:p w14:paraId="42904FEE" w14:textId="77777777" w:rsidR="00AC5B10" w:rsidRDefault="00000000">
      <w:pPr>
        <w:spacing w:after="0" w:line="240" w:lineRule="auto"/>
        <w:jc w:val="center"/>
        <w:rPr>
          <w:color w:val="FF0000"/>
        </w:rPr>
      </w:pPr>
      <w:r>
        <w:rPr>
          <w:color w:val="7030A0"/>
        </w:rPr>
        <w:t>&lt;ATENÇÃO&gt; &lt;espaçamento simples&gt; &lt;pular 1 linha&gt;</w:t>
      </w:r>
    </w:p>
    <w:p w14:paraId="3557410B" w14:textId="77777777" w:rsidR="00AC5B10" w:rsidRDefault="00000000">
      <w:pPr>
        <w:spacing w:after="0" w:line="240" w:lineRule="auto"/>
        <w:jc w:val="both"/>
      </w:pPr>
      <w:r>
        <w:rPr>
          <w:highlight w:val="darkGray"/>
          <w:vertAlign w:val="superscript"/>
        </w:rPr>
        <w:t>1</w:t>
      </w:r>
      <w:r>
        <w:rPr>
          <w:i/>
          <w:highlight w:val="darkGray"/>
        </w:rPr>
        <w:t> </w:t>
      </w:r>
      <w:r>
        <w:rPr>
          <w:color w:val="FFFFFF"/>
          <w:highlight w:val="darkGray"/>
        </w:rPr>
        <w:t xml:space="preserve">Nome </w:t>
      </w:r>
      <w:r>
        <w:rPr>
          <w:b/>
          <w:color w:val="FFFFFF"/>
          <w:highlight w:val="darkGray"/>
        </w:rPr>
        <w:t>por extenso</w:t>
      </w:r>
      <w:r>
        <w:rPr>
          <w:color w:val="FFFFFF"/>
          <w:highlight w:val="darkGray"/>
        </w:rPr>
        <w:t xml:space="preserve"> da instituição (</w:t>
      </w:r>
      <w:r>
        <w:rPr>
          <w:color w:val="FFFFFF"/>
          <w:highlight w:val="darkGray"/>
          <w:u w:val="single"/>
        </w:rPr>
        <w:t>apenas uma</w:t>
      </w:r>
      <w:r>
        <w:rPr>
          <w:color w:val="FFFFFF"/>
          <w:highlight w:val="darkGray"/>
        </w:rPr>
        <w:t xml:space="preserve"> e </w:t>
      </w:r>
      <w:r>
        <w:rPr>
          <w:b/>
          <w:color w:val="FFFFFF"/>
          <w:highlight w:val="darkGray"/>
        </w:rPr>
        <w:t>não deve ser inserido como nota de rodapé</w:t>
      </w:r>
      <w:r>
        <w:rPr>
          <w:color w:val="FFFFFF"/>
          <w:highlight w:val="darkGray"/>
        </w:rPr>
        <w:t>)</w:t>
      </w:r>
      <w:r>
        <w:rPr>
          <w:color w:val="FFFFFF"/>
        </w:rPr>
        <w:t xml:space="preserve">  </w:t>
      </w:r>
      <w:r>
        <w:t>– Cidade, Estado, País; correio eletrônico@exemplo.com</w:t>
      </w:r>
    </w:p>
    <w:p w14:paraId="6F6705D4" w14:textId="77777777" w:rsidR="00AC5B10" w:rsidRDefault="00000000">
      <w:pPr>
        <w:spacing w:after="0" w:line="240" w:lineRule="auto"/>
        <w:jc w:val="both"/>
      </w:pPr>
      <w:bookmarkStart w:id="0" w:name="_heading=h.gjdgxs" w:colFirst="0" w:colLast="0"/>
      <w:bookmarkEnd w:id="0"/>
      <w:r>
        <w:rPr>
          <w:vertAlign w:val="superscript"/>
        </w:rPr>
        <w:t>2</w:t>
      </w:r>
      <w:r>
        <w:rPr>
          <w:i/>
        </w:rPr>
        <w:t> </w:t>
      </w:r>
      <w:r>
        <w:t>Instituição – Cidade, Estado, País; correio eletrônico@exemplo.com</w:t>
      </w:r>
    </w:p>
    <w:p w14:paraId="5E57971E" w14:textId="77777777" w:rsidR="00AC5B10" w:rsidRDefault="00000000">
      <w:pPr>
        <w:spacing w:after="0" w:line="240" w:lineRule="auto"/>
        <w:jc w:val="both"/>
      </w:pPr>
      <w:r>
        <w:rPr>
          <w:vertAlign w:val="superscript"/>
        </w:rPr>
        <w:t xml:space="preserve">3 </w:t>
      </w:r>
      <w:r>
        <w:t>Instituição – Cidade, Estado, País; correio eletrônico@exemplo.com</w:t>
      </w:r>
    </w:p>
    <w:p w14:paraId="614D3289" w14:textId="77777777" w:rsidR="00AC5B10" w:rsidRDefault="00000000">
      <w:pPr>
        <w:spacing w:after="0" w:line="240" w:lineRule="auto"/>
        <w:jc w:val="center"/>
        <w:rPr>
          <w:color w:val="FF0000"/>
        </w:rPr>
      </w:pPr>
      <w:r>
        <w:rPr>
          <w:color w:val="7030A0"/>
        </w:rPr>
        <w:t>&lt;ATENÇÃO&gt; &lt;espaçamento simples&gt; &lt;pular 1 linha&gt;</w:t>
      </w:r>
    </w:p>
    <w:p w14:paraId="6998AD66" w14:textId="77777777" w:rsidR="00AC5B10" w:rsidRDefault="00000000">
      <w:pPr>
        <w:spacing w:after="0" w:line="240" w:lineRule="auto"/>
        <w:jc w:val="both"/>
        <w:rPr>
          <w:i/>
        </w:rPr>
      </w:pPr>
      <w:r>
        <w:rPr>
          <w:b/>
        </w:rPr>
        <w:t>RESUMO:</w:t>
      </w:r>
      <w:r>
        <w:rPr>
          <w:i/>
        </w:rPr>
        <w:t xml:space="preserve"> </w:t>
      </w:r>
    </w:p>
    <w:p w14:paraId="21411705" w14:textId="77777777" w:rsidR="00AC5B10" w:rsidRDefault="00000000" w:rsidP="004310BA">
      <w:pPr>
        <w:spacing w:after="120" w:line="240" w:lineRule="auto"/>
        <w:jc w:val="both"/>
      </w:pPr>
      <w:r>
        <w:rPr>
          <w:color w:val="FFFFFF"/>
          <w:highlight w:val="darkCyan"/>
        </w:rPr>
        <w:t xml:space="preserve">Tanto o resumo como as palavras-chave </w:t>
      </w:r>
      <w:r>
        <w:rPr>
          <w:color w:val="FFFFFF"/>
          <w:highlight w:val="darkCyan"/>
          <w:u w:val="single"/>
        </w:rPr>
        <w:t>deverão ser organizados estritamente conforme o contido na ABNT 6028 (2021)</w:t>
      </w:r>
      <w:r>
        <w:rPr>
          <w:color w:val="FFFFFF"/>
          <w:highlight w:val="darkCyan"/>
        </w:rPr>
        <w:t>. Portanto, o resumo deverá conter entre 100 (mínimo) e 250 (máximo) palavras; ser composto por uma sequência de frases concisas em parágrafo único, sem enumeração de tópicos. Convém usar o verbo na terceira pessoa</w:t>
      </w:r>
      <w:r>
        <w:rPr>
          <w:highlight w:val="darkCyan"/>
        </w:rPr>
        <w:t>.</w:t>
      </w:r>
    </w:p>
    <w:p w14:paraId="591CE30C" w14:textId="77777777" w:rsidR="00AC5B10" w:rsidRDefault="00000000" w:rsidP="004310BA">
      <w:pPr>
        <w:spacing w:after="120" w:line="240" w:lineRule="auto"/>
        <w:jc w:val="both"/>
      </w:pPr>
      <w:r>
        <w:rPr>
          <w:b/>
        </w:rPr>
        <w:t>Palavras-chave</w:t>
      </w:r>
      <w:r>
        <w:t xml:space="preserve">: </w:t>
      </w:r>
      <w:r>
        <w:rPr>
          <w:highlight w:val="green"/>
        </w:rPr>
        <w:t>mínimo 3; máximo 5; minúsculas – exceção nomes próprios ou científicos; separadas por ponto e vírgula; preferencialmente devem constar no Thesaurus Brasileiro de Educação ou equivalente.</w:t>
      </w:r>
      <w:r>
        <w:t xml:space="preserve"> </w:t>
      </w:r>
    </w:p>
    <w:p w14:paraId="443F2118" w14:textId="77777777" w:rsidR="00AC5B10" w:rsidRDefault="00000000">
      <w:pPr>
        <w:spacing w:after="0" w:line="240" w:lineRule="auto"/>
        <w:jc w:val="both"/>
      </w:pPr>
      <w:r>
        <w:rPr>
          <w:b/>
        </w:rPr>
        <w:t>ABSTRACT:</w:t>
      </w:r>
      <w:r>
        <w:t xml:space="preserve"> </w:t>
      </w:r>
    </w:p>
    <w:p w14:paraId="44E57879" w14:textId="77777777" w:rsidR="00AC5B10" w:rsidRDefault="00000000" w:rsidP="004310BA">
      <w:pPr>
        <w:shd w:val="clear" w:color="auto" w:fill="FFFFFF"/>
        <w:spacing w:after="120" w:line="240" w:lineRule="auto"/>
        <w:jc w:val="both"/>
      </w:pPr>
      <w:proofErr w:type="spellStart"/>
      <w:r>
        <w:t>Lorem</w:t>
      </w:r>
      <w:proofErr w:type="spellEnd"/>
      <w:r>
        <w:t xml:space="preserve"> ipsum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Qui</w:t>
      </w:r>
      <w:proofErr w:type="spellEnd"/>
      <w:r>
        <w:t xml:space="preserve"> </w:t>
      </w:r>
      <w:proofErr w:type="spellStart"/>
      <w:r>
        <w:t>provident</w:t>
      </w:r>
      <w:proofErr w:type="spellEnd"/>
      <w:r>
        <w:t xml:space="preserve"> </w:t>
      </w:r>
      <w:proofErr w:type="spellStart"/>
      <w:r>
        <w:t>placeat</w:t>
      </w:r>
      <w:proofErr w:type="spellEnd"/>
      <w:r>
        <w:t xml:space="preserve"> et </w:t>
      </w:r>
      <w:proofErr w:type="spellStart"/>
      <w:r>
        <w:t>quia</w:t>
      </w:r>
      <w:proofErr w:type="spellEnd"/>
      <w:r>
        <w:t xml:space="preserve"> </w:t>
      </w:r>
      <w:proofErr w:type="spellStart"/>
      <w:r>
        <w:t>eligendi</w:t>
      </w:r>
      <w:proofErr w:type="spellEnd"/>
      <w:r>
        <w:t xml:space="preserve"> quo </w:t>
      </w:r>
      <w:proofErr w:type="spellStart"/>
      <w:r>
        <w:t>debitis</w:t>
      </w:r>
      <w:proofErr w:type="spellEnd"/>
      <w:r>
        <w:t xml:space="preserve"> </w:t>
      </w:r>
      <w:proofErr w:type="spellStart"/>
      <w:r>
        <w:t>quibusdam</w:t>
      </w:r>
      <w:proofErr w:type="spellEnd"/>
      <w:r>
        <w:t xml:space="preserve"> et </w:t>
      </w:r>
      <w:proofErr w:type="spellStart"/>
      <w:r>
        <w:t>nobis</w:t>
      </w:r>
      <w:proofErr w:type="spellEnd"/>
      <w:r>
        <w:t xml:space="preserve"> </w:t>
      </w:r>
      <w:proofErr w:type="spellStart"/>
      <w:r>
        <w:t>aliquid</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w:t>
      </w:r>
      <w:proofErr w:type="spellStart"/>
      <w:r>
        <w:t>Lorem</w:t>
      </w:r>
      <w:proofErr w:type="spellEnd"/>
      <w:r>
        <w:t xml:space="preserve"> ipsum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Qui</w:t>
      </w:r>
      <w:proofErr w:type="spellEnd"/>
      <w:r>
        <w:t xml:space="preserve"> </w:t>
      </w:r>
      <w:proofErr w:type="spellStart"/>
      <w:r>
        <w:t>provident</w:t>
      </w:r>
      <w:proofErr w:type="spellEnd"/>
      <w:r>
        <w:t xml:space="preserve"> </w:t>
      </w:r>
      <w:proofErr w:type="spellStart"/>
      <w:r>
        <w:t>placeat</w:t>
      </w:r>
      <w:proofErr w:type="spellEnd"/>
      <w:r>
        <w:t xml:space="preserve"> et </w:t>
      </w:r>
      <w:proofErr w:type="spellStart"/>
      <w:r>
        <w:t>quia</w:t>
      </w:r>
      <w:proofErr w:type="spellEnd"/>
      <w:r>
        <w:t xml:space="preserve"> </w:t>
      </w:r>
      <w:proofErr w:type="spellStart"/>
      <w:r>
        <w:t>eligendi</w:t>
      </w:r>
      <w:proofErr w:type="spellEnd"/>
      <w:r>
        <w:t xml:space="preserve"> quo </w:t>
      </w:r>
      <w:proofErr w:type="spellStart"/>
      <w:r>
        <w:t>debitis</w:t>
      </w:r>
      <w:proofErr w:type="spellEnd"/>
      <w:r>
        <w:t xml:space="preserve"> </w:t>
      </w:r>
      <w:proofErr w:type="spellStart"/>
      <w:r>
        <w:t>quibusdam</w:t>
      </w:r>
      <w:proofErr w:type="spellEnd"/>
      <w:r>
        <w:t xml:space="preserve"> et </w:t>
      </w:r>
      <w:proofErr w:type="spellStart"/>
      <w:r>
        <w:t>nobis</w:t>
      </w:r>
      <w:proofErr w:type="spellEnd"/>
      <w:r>
        <w:t xml:space="preserve"> </w:t>
      </w:r>
      <w:proofErr w:type="spellStart"/>
      <w:r>
        <w:t>aliquid</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w:t>
      </w:r>
    </w:p>
    <w:p w14:paraId="324BA33C" w14:textId="77777777" w:rsidR="00AC5B10" w:rsidRDefault="00000000" w:rsidP="004310BA">
      <w:pPr>
        <w:shd w:val="clear" w:color="auto" w:fill="FFFFFF"/>
        <w:spacing w:after="120" w:line="240" w:lineRule="auto"/>
        <w:jc w:val="both"/>
        <w:rPr>
          <w:highlight w:val="white"/>
        </w:rPr>
      </w:pPr>
      <w:r>
        <w:rPr>
          <w:b/>
          <w:highlight w:val="white"/>
        </w:rPr>
        <w:t>Keywords:</w:t>
      </w:r>
      <w:r>
        <w:rPr>
          <w:highlight w:val="white"/>
        </w:rPr>
        <w:t xml:space="preserve"> </w:t>
      </w:r>
      <w:proofErr w:type="spellStart"/>
      <w:r>
        <w:rPr>
          <w:highlight w:val="white"/>
        </w:rPr>
        <w:t>keyword</w:t>
      </w:r>
      <w:proofErr w:type="spellEnd"/>
      <w:r>
        <w:rPr>
          <w:highlight w:val="white"/>
        </w:rPr>
        <w:t xml:space="preserve">; </w:t>
      </w:r>
      <w:proofErr w:type="spellStart"/>
      <w:r>
        <w:rPr>
          <w:highlight w:val="white"/>
        </w:rPr>
        <w:t>keyword</w:t>
      </w:r>
      <w:proofErr w:type="spellEnd"/>
      <w:r>
        <w:rPr>
          <w:highlight w:val="white"/>
        </w:rPr>
        <w:t xml:space="preserve">; </w:t>
      </w:r>
      <w:proofErr w:type="spellStart"/>
      <w:r>
        <w:rPr>
          <w:highlight w:val="white"/>
        </w:rPr>
        <w:t>keyword</w:t>
      </w:r>
      <w:proofErr w:type="spellEnd"/>
      <w:r>
        <w:rPr>
          <w:highlight w:val="white"/>
        </w:rPr>
        <w:t>.</w:t>
      </w:r>
    </w:p>
    <w:p w14:paraId="1AC1F025" w14:textId="77777777" w:rsidR="00AC5B10" w:rsidRDefault="00000000">
      <w:pPr>
        <w:spacing w:after="0" w:line="240" w:lineRule="auto"/>
        <w:jc w:val="both"/>
      </w:pPr>
      <w:r>
        <w:rPr>
          <w:b/>
        </w:rPr>
        <w:t>RESUMEN:</w:t>
      </w:r>
      <w:r>
        <w:t xml:space="preserve"> </w:t>
      </w:r>
    </w:p>
    <w:p w14:paraId="1D266986" w14:textId="77777777" w:rsidR="00AC5B10" w:rsidRDefault="00000000" w:rsidP="004310BA">
      <w:pPr>
        <w:shd w:val="clear" w:color="auto" w:fill="FFFFFF"/>
        <w:spacing w:after="120" w:line="240" w:lineRule="auto"/>
        <w:jc w:val="both"/>
      </w:pPr>
      <w:proofErr w:type="spellStart"/>
      <w:r>
        <w:t>Lorem</w:t>
      </w:r>
      <w:proofErr w:type="spellEnd"/>
      <w:r>
        <w:t xml:space="preserve"> ipsum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Qui</w:t>
      </w:r>
      <w:proofErr w:type="spellEnd"/>
      <w:r>
        <w:t xml:space="preserve"> </w:t>
      </w:r>
      <w:proofErr w:type="spellStart"/>
      <w:r>
        <w:t>provident</w:t>
      </w:r>
      <w:proofErr w:type="spellEnd"/>
      <w:r>
        <w:t xml:space="preserve"> </w:t>
      </w:r>
      <w:proofErr w:type="spellStart"/>
      <w:r>
        <w:t>placeat</w:t>
      </w:r>
      <w:proofErr w:type="spellEnd"/>
      <w:r>
        <w:t xml:space="preserve"> et </w:t>
      </w:r>
      <w:proofErr w:type="spellStart"/>
      <w:r>
        <w:t>quia</w:t>
      </w:r>
      <w:proofErr w:type="spellEnd"/>
      <w:r>
        <w:t xml:space="preserve"> </w:t>
      </w:r>
      <w:proofErr w:type="spellStart"/>
      <w:r>
        <w:t>eligendi</w:t>
      </w:r>
      <w:proofErr w:type="spellEnd"/>
      <w:r>
        <w:t xml:space="preserve"> quo </w:t>
      </w:r>
      <w:proofErr w:type="spellStart"/>
      <w:r>
        <w:t>debitis</w:t>
      </w:r>
      <w:proofErr w:type="spellEnd"/>
      <w:r>
        <w:t xml:space="preserve"> </w:t>
      </w:r>
      <w:proofErr w:type="spellStart"/>
      <w:r>
        <w:t>quibusdam</w:t>
      </w:r>
      <w:proofErr w:type="spellEnd"/>
      <w:r>
        <w:t xml:space="preserve"> et </w:t>
      </w:r>
      <w:proofErr w:type="spellStart"/>
      <w:r>
        <w:t>nobis</w:t>
      </w:r>
      <w:proofErr w:type="spellEnd"/>
      <w:r>
        <w:t xml:space="preserve"> </w:t>
      </w:r>
      <w:proofErr w:type="spellStart"/>
      <w:r>
        <w:t>aliquid</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w:t>
      </w:r>
      <w:proofErr w:type="spellStart"/>
      <w:r>
        <w:t>Lorem</w:t>
      </w:r>
      <w:proofErr w:type="spellEnd"/>
      <w:r>
        <w:t xml:space="preserve"> ipsum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Qui</w:t>
      </w:r>
      <w:proofErr w:type="spellEnd"/>
      <w:r>
        <w:t xml:space="preserve"> </w:t>
      </w:r>
      <w:proofErr w:type="spellStart"/>
      <w:r>
        <w:t>provident</w:t>
      </w:r>
      <w:proofErr w:type="spellEnd"/>
      <w:r>
        <w:t xml:space="preserve"> </w:t>
      </w:r>
      <w:proofErr w:type="spellStart"/>
      <w:r>
        <w:t>placeat</w:t>
      </w:r>
      <w:proofErr w:type="spellEnd"/>
      <w:r>
        <w:t xml:space="preserve"> et </w:t>
      </w:r>
      <w:proofErr w:type="spellStart"/>
      <w:r>
        <w:t>quia</w:t>
      </w:r>
      <w:proofErr w:type="spellEnd"/>
      <w:r>
        <w:t xml:space="preserve"> </w:t>
      </w:r>
      <w:proofErr w:type="spellStart"/>
      <w:r>
        <w:t>eligendi</w:t>
      </w:r>
      <w:proofErr w:type="spellEnd"/>
      <w:r>
        <w:t xml:space="preserve"> quo </w:t>
      </w:r>
      <w:proofErr w:type="spellStart"/>
      <w:r>
        <w:t>debitis</w:t>
      </w:r>
      <w:proofErr w:type="spellEnd"/>
      <w:r>
        <w:t xml:space="preserve"> </w:t>
      </w:r>
      <w:proofErr w:type="spellStart"/>
      <w:r>
        <w:t>quibusdam</w:t>
      </w:r>
      <w:proofErr w:type="spellEnd"/>
      <w:r>
        <w:t xml:space="preserve"> et </w:t>
      </w:r>
      <w:proofErr w:type="spellStart"/>
      <w:r>
        <w:t>nobis</w:t>
      </w:r>
      <w:proofErr w:type="spellEnd"/>
      <w:r>
        <w:t xml:space="preserve"> </w:t>
      </w:r>
      <w:proofErr w:type="spellStart"/>
      <w:r>
        <w:t>aliquid</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 xml:space="preserve">. Et </w:t>
      </w:r>
      <w:proofErr w:type="spellStart"/>
      <w:r>
        <w:t>dolores</w:t>
      </w:r>
      <w:proofErr w:type="spellEnd"/>
      <w:r>
        <w:t xml:space="preserve"> </w:t>
      </w:r>
      <w:proofErr w:type="spellStart"/>
      <w:r>
        <w:t>natus</w:t>
      </w:r>
      <w:proofErr w:type="spellEnd"/>
      <w:r>
        <w:t xml:space="preserve"> et </w:t>
      </w:r>
      <w:proofErr w:type="spellStart"/>
      <w:r>
        <w:t>veritatis</w:t>
      </w:r>
      <w:proofErr w:type="spellEnd"/>
      <w:r>
        <w:t xml:space="preserve"> </w:t>
      </w:r>
      <w:proofErr w:type="spellStart"/>
      <w:r>
        <w:t>repellat</w:t>
      </w:r>
      <w:proofErr w:type="spellEnd"/>
      <w:r>
        <w:t xml:space="preserve"> </w:t>
      </w:r>
      <w:proofErr w:type="spellStart"/>
      <w:r>
        <w:t>vel</w:t>
      </w:r>
      <w:proofErr w:type="spellEnd"/>
      <w:r>
        <w:t xml:space="preserve"> </w:t>
      </w:r>
      <w:proofErr w:type="spellStart"/>
      <w:r>
        <w:t>voluptas</w:t>
      </w:r>
      <w:proofErr w:type="spellEnd"/>
      <w:r>
        <w:t xml:space="preserve"> ratione </w:t>
      </w:r>
      <w:proofErr w:type="spellStart"/>
      <w:r>
        <w:t>sit</w:t>
      </w:r>
      <w:proofErr w:type="spellEnd"/>
      <w:r>
        <w:t xml:space="preserve"> </w:t>
      </w:r>
      <w:proofErr w:type="spellStart"/>
      <w:r>
        <w:t>enim</w:t>
      </w:r>
      <w:proofErr w:type="spellEnd"/>
      <w:r>
        <w:t xml:space="preserve"> </w:t>
      </w:r>
      <w:proofErr w:type="spellStart"/>
      <w:r>
        <w:t>mollitia</w:t>
      </w:r>
      <w:proofErr w:type="spellEnd"/>
      <w:r>
        <w:t xml:space="preserve"> est </w:t>
      </w:r>
      <w:proofErr w:type="spellStart"/>
      <w:r>
        <w:t>magni</w:t>
      </w:r>
      <w:proofErr w:type="spellEnd"/>
      <w:r>
        <w:t xml:space="preserve"> </w:t>
      </w:r>
      <w:proofErr w:type="spellStart"/>
      <w:r>
        <w:t>distinctio</w:t>
      </w:r>
      <w:proofErr w:type="spellEnd"/>
      <w:r>
        <w:t>.</w:t>
      </w:r>
    </w:p>
    <w:p w14:paraId="65AB085A" w14:textId="77777777" w:rsidR="00AC5B10" w:rsidRPr="00C23FD9" w:rsidRDefault="00000000" w:rsidP="004310BA">
      <w:pPr>
        <w:shd w:val="clear" w:color="auto" w:fill="FFFFFF"/>
        <w:spacing w:after="120" w:line="240" w:lineRule="auto"/>
        <w:jc w:val="both"/>
        <w:rPr>
          <w:highlight w:val="white"/>
          <w:lang w:val="es-MX"/>
        </w:rPr>
      </w:pPr>
      <w:r w:rsidRPr="00C23FD9">
        <w:rPr>
          <w:b/>
          <w:highlight w:val="white"/>
          <w:lang w:val="es-MX"/>
        </w:rPr>
        <w:t>Palabras clave:</w:t>
      </w:r>
      <w:r w:rsidRPr="00C23FD9">
        <w:rPr>
          <w:highlight w:val="white"/>
          <w:lang w:val="es-MX"/>
        </w:rPr>
        <w:t xml:space="preserve"> palabra clave; palabra clave; palabra clave.</w:t>
      </w:r>
    </w:p>
    <w:p w14:paraId="6D6C5A41" w14:textId="77777777" w:rsidR="00AC5B10" w:rsidRDefault="00000000">
      <w:pPr>
        <w:spacing w:after="0" w:line="240" w:lineRule="auto"/>
        <w:jc w:val="center"/>
        <w:rPr>
          <w:color w:val="7030A0"/>
        </w:rPr>
      </w:pPr>
      <w:r>
        <w:rPr>
          <w:color w:val="7030A0"/>
        </w:rPr>
        <w:t>&lt;ATENÇÃO&gt; &lt;espaçamento simples&gt; &lt;pular 1 linha&gt;</w:t>
      </w:r>
    </w:p>
    <w:p w14:paraId="70CF6F97" w14:textId="77777777" w:rsidR="00AC5B10" w:rsidRDefault="00000000">
      <w:pPr>
        <w:spacing w:after="0" w:line="240" w:lineRule="auto"/>
        <w:jc w:val="center"/>
        <w:rPr>
          <w:color w:val="7030A0"/>
        </w:rPr>
      </w:pPr>
      <w:r>
        <w:rPr>
          <w:color w:val="7030A0"/>
        </w:rPr>
        <w:lastRenderedPageBreak/>
        <w:t>&lt;ATENÇÃO&gt; &lt;espaçamento simples&gt; &lt;novamente pular 1 linha&gt;</w:t>
      </w:r>
    </w:p>
    <w:p w14:paraId="60F8D6FC" w14:textId="77777777" w:rsidR="00AC5B10" w:rsidRDefault="00000000">
      <w:pPr>
        <w:spacing w:after="0" w:line="240" w:lineRule="auto"/>
        <w:jc w:val="center"/>
        <w:rPr>
          <w:b/>
          <w:sz w:val="32"/>
          <w:szCs w:val="32"/>
        </w:rPr>
      </w:pPr>
      <w:r>
        <w:rPr>
          <w:b/>
          <w:sz w:val="32"/>
          <w:szCs w:val="32"/>
          <w:highlight w:val="yellow"/>
        </w:rPr>
        <w:t>Introdução &gt; grafado em fonte tamanho 16, negrito</w:t>
      </w:r>
      <w:r>
        <w:rPr>
          <w:b/>
          <w:sz w:val="32"/>
          <w:szCs w:val="32"/>
        </w:rPr>
        <w:t xml:space="preserve"> </w:t>
      </w:r>
    </w:p>
    <w:p w14:paraId="455C6760" w14:textId="77777777" w:rsidR="00AC5B10" w:rsidRDefault="00000000">
      <w:pPr>
        <w:spacing w:after="0" w:line="240" w:lineRule="auto"/>
        <w:jc w:val="center"/>
        <w:rPr>
          <w:color w:val="7030A0"/>
        </w:rPr>
      </w:pPr>
      <w:r>
        <w:rPr>
          <w:color w:val="7030A0"/>
        </w:rPr>
        <w:t>&lt;ATENÇÃO&gt; &lt;espaçamento simples&gt; &lt;pular 1 linha&gt;</w:t>
      </w:r>
    </w:p>
    <w:p w14:paraId="04F6A1F3" w14:textId="77777777" w:rsidR="00AC5B10" w:rsidRDefault="00000000">
      <w:pPr>
        <w:spacing w:after="0" w:line="360" w:lineRule="auto"/>
        <w:ind w:firstLine="708"/>
        <w:jc w:val="both"/>
      </w:pPr>
      <w:r>
        <w:t xml:space="preserve">Este </w:t>
      </w:r>
      <w:proofErr w:type="spellStart"/>
      <w:r>
        <w:rPr>
          <w:i/>
        </w:rPr>
        <w:t>template</w:t>
      </w:r>
      <w:proofErr w:type="spellEnd"/>
      <w:r>
        <w:t xml:space="preserve"> está baseado na normalização vigente NBR 10520 (</w:t>
      </w:r>
      <w:r>
        <w:rPr>
          <w:u w:val="single"/>
        </w:rPr>
        <w:t>ABNT, 2023</w:t>
      </w:r>
      <w:r>
        <w:t xml:space="preserve">), NBR 14724 (ABNT, 2011) NBR 6024 (ABNT, 2012), NBR 6022 (ABNT, 2018); NBR 6023 (ABNT, 2020), NBR 6028 (ABNT, 2021) e Normas de Apresentação Tabular (IBGE, 1993), e formatado a fim de atender a linguagem </w:t>
      </w:r>
      <w:proofErr w:type="spellStart"/>
      <w:r>
        <w:rPr>
          <w:i/>
        </w:rPr>
        <w:t>xml-jats</w:t>
      </w:r>
      <w:proofErr w:type="spellEnd"/>
      <w:r>
        <w:t>, a qual a Revista Espaço do Currículo realiza sua marcação.</w:t>
      </w:r>
    </w:p>
    <w:p w14:paraId="04AF931D" w14:textId="77777777" w:rsidR="00AC5B10" w:rsidRDefault="00000000">
      <w:pPr>
        <w:spacing w:after="0" w:line="360" w:lineRule="auto"/>
        <w:ind w:firstLine="708"/>
        <w:jc w:val="both"/>
      </w:pPr>
      <w:r>
        <w:t xml:space="preserve">Para tanto, recomendamos que sejam verificados e devidamente obedecidos os critérios de formatação do </w:t>
      </w:r>
      <w:proofErr w:type="spellStart"/>
      <w:r>
        <w:rPr>
          <w:i/>
        </w:rPr>
        <w:t>template</w:t>
      </w:r>
      <w:proofErr w:type="spellEnd"/>
      <w:r>
        <w:rPr>
          <w:i/>
          <w:color w:val="FFFFFF"/>
          <w:highlight w:val="red"/>
          <w:vertAlign w:val="superscript"/>
        </w:rPr>
        <w:footnoteReference w:id="1"/>
      </w:r>
      <w:r>
        <w:t xml:space="preserve">, bem como seja atendida integralmente a normalização mencionada e a correta inserção dos metadados no sistema, conforme normas de submissão e formulário do sistema. </w:t>
      </w:r>
      <w:r>
        <w:rPr>
          <w:highlight w:val="cyan"/>
          <w:u w:val="single"/>
        </w:rPr>
        <w:t>Caso o manuscrito seja aprovado para publicação, porém não cumpra a formatação e norma, este somente será publicado quando atender rigorosamente o contido nestas instruções</w:t>
      </w:r>
      <w:r>
        <w:t xml:space="preserve"> e nas demais informações contidas nas diretrizes da revista. </w:t>
      </w:r>
      <w:r>
        <w:rPr>
          <w:highlight w:val="cyan"/>
          <w:u w:val="single"/>
        </w:rPr>
        <w:t>Caso a submissão não atenda a correta inserção dos metadados exigidos, esta será arquivada e um e-mail será enviado ao autor informando as inconsistências que precisam ser corrigidas em uma nova submissão.</w:t>
      </w:r>
      <w:r>
        <w:rPr>
          <w:u w:val="single"/>
        </w:rPr>
        <w:t xml:space="preserve"> </w:t>
      </w:r>
    </w:p>
    <w:p w14:paraId="5EAB7CFA" w14:textId="77777777" w:rsidR="00AC5B10" w:rsidRDefault="00000000">
      <w:pPr>
        <w:spacing w:after="0" w:line="360" w:lineRule="auto"/>
        <w:ind w:firstLine="709"/>
        <w:jc w:val="both"/>
      </w:pPr>
      <w:r>
        <w:rPr>
          <w:highlight w:val="lightGray"/>
        </w:rPr>
        <w:t>Para as citações diretas, até três linhas</w:t>
      </w:r>
      <w:r>
        <w:t xml:space="preserve"> </w:t>
      </w:r>
      <w:r>
        <w:rPr>
          <w:highlight w:val="red"/>
        </w:rPr>
        <w:t>“</w:t>
      </w:r>
      <w:r>
        <w:rPr>
          <w:color w:val="FFFFFF"/>
          <w:highlight w:val="red"/>
          <w:vertAlign w:val="superscript"/>
        </w:rPr>
        <w:footnoteReference w:id="2"/>
      </w:r>
      <w:r>
        <w:rPr>
          <w:color w:val="FF0000"/>
        </w:rPr>
        <w:t>[...]</w:t>
      </w:r>
      <w:r>
        <w:rPr>
          <w:color w:val="FFFFFF"/>
          <w:highlight w:val="red"/>
          <w:vertAlign w:val="superscript"/>
        </w:rPr>
        <w:footnoteReference w:id="3"/>
      </w:r>
      <w:r>
        <w:rPr>
          <w:color w:val="FFFFFF"/>
        </w:rPr>
        <w:t xml:space="preserve"> </w:t>
      </w:r>
      <w:r>
        <w:t xml:space="preserve">quando o excerto do texto tratar de uma parte da frase já iniciada, então utiliza-se o símbolo de </w:t>
      </w:r>
      <w:r>
        <w:rPr>
          <w:color w:val="FF0000"/>
        </w:rPr>
        <w:t>‘</w:t>
      </w:r>
      <w:r>
        <w:rPr>
          <w:b/>
        </w:rPr>
        <w:t>supressão</w:t>
      </w:r>
      <w:r>
        <w:rPr>
          <w:color w:val="FF0000"/>
        </w:rPr>
        <w:t>’</w:t>
      </w:r>
      <w:r>
        <w:rPr>
          <w:color w:val="FFFFFF"/>
          <w:highlight w:val="red"/>
          <w:vertAlign w:val="superscript"/>
        </w:rPr>
        <w:footnoteReference w:id="4"/>
      </w:r>
      <w:r>
        <w:rPr>
          <w:color w:val="FFFFFF"/>
        </w:rPr>
        <w:t xml:space="preserve"> </w:t>
      </w:r>
      <w:r>
        <w:t xml:space="preserve">para indicar tal lacuna no início, podendo esta inclusão ocorrer ainda no meio </w:t>
      </w:r>
      <w:r>
        <w:rPr>
          <w:color w:val="FF0000"/>
        </w:rPr>
        <w:t xml:space="preserve">[...] </w:t>
      </w:r>
      <w:r>
        <w:t>da frase</w:t>
      </w:r>
      <w:r>
        <w:rPr>
          <w:color w:val="FF0000"/>
        </w:rPr>
        <w:t xml:space="preserve"> </w:t>
      </w:r>
      <w:r>
        <w:t xml:space="preserve">ou ao final do fragmento utilizado </w:t>
      </w:r>
      <w:r>
        <w:rPr>
          <w:color w:val="FF0000"/>
        </w:rPr>
        <w:t>[...]</w:t>
      </w:r>
      <w:r>
        <w:t xml:space="preserve">” (ABNT, 2023, p.2, </w:t>
      </w:r>
      <w:r>
        <w:rPr>
          <w:color w:val="FF0000"/>
        </w:rPr>
        <w:t>grifo do autor)</w:t>
      </w:r>
      <w:r>
        <w:rPr>
          <w:color w:val="FFFFFF"/>
          <w:highlight w:val="red"/>
          <w:vertAlign w:val="superscript"/>
        </w:rPr>
        <w:footnoteReference w:id="5"/>
      </w:r>
      <w:r>
        <w:t xml:space="preserve">. </w:t>
      </w:r>
    </w:p>
    <w:p w14:paraId="73E65A8F" w14:textId="77777777" w:rsidR="00AC5B10" w:rsidRDefault="00000000">
      <w:pPr>
        <w:spacing w:line="360" w:lineRule="auto"/>
        <w:ind w:firstLine="709"/>
        <w:jc w:val="both"/>
      </w:pPr>
      <w:proofErr w:type="spellStart"/>
      <w:r>
        <w:t>Qui</w:t>
      </w:r>
      <w:proofErr w:type="spellEnd"/>
      <w:r>
        <w:t xml:space="preserve"> </w:t>
      </w:r>
      <w:proofErr w:type="spellStart"/>
      <w:r>
        <w:t>provident</w:t>
      </w:r>
      <w:proofErr w:type="spellEnd"/>
      <w:r>
        <w:t xml:space="preserve"> </w:t>
      </w:r>
      <w:proofErr w:type="spellStart"/>
      <w:r>
        <w:t>placeat</w:t>
      </w:r>
      <w:proofErr w:type="spellEnd"/>
      <w:r>
        <w:t xml:space="preserve"> et </w:t>
      </w:r>
      <w:proofErr w:type="spellStart"/>
      <w:r>
        <w:t>quia</w:t>
      </w:r>
      <w:proofErr w:type="spellEnd"/>
      <w:r>
        <w:t xml:space="preserve"> </w:t>
      </w:r>
      <w:proofErr w:type="spellStart"/>
      <w:r>
        <w:t>eligendi</w:t>
      </w:r>
      <w:proofErr w:type="spellEnd"/>
      <w:r>
        <w:t xml:space="preserve"> quo </w:t>
      </w:r>
      <w:proofErr w:type="spellStart"/>
      <w:r>
        <w:t>debitis</w:t>
      </w:r>
      <w:proofErr w:type="spellEnd"/>
      <w:r>
        <w:t xml:space="preserve"> </w:t>
      </w:r>
      <w:proofErr w:type="spellStart"/>
      <w:r>
        <w:t>quibusdam</w:t>
      </w:r>
      <w:proofErr w:type="spellEnd"/>
      <w:r>
        <w:t xml:space="preserve"> </w:t>
      </w:r>
      <w:r>
        <w:rPr>
          <w:color w:val="FFFFFF"/>
          <w:highlight w:val="darkCyan"/>
        </w:rPr>
        <w:t>Universidade Federal da Paraíba (UFPB); as siglas devem figurar, por primeira vez no texto, logo após o nome por extenso a que representam</w:t>
      </w:r>
      <w:r>
        <w:rPr>
          <w:highlight w:val="darkCyan"/>
        </w:rPr>
        <w:t>.</w:t>
      </w:r>
      <w:r>
        <w:t xml:space="preserve"> </w:t>
      </w:r>
      <w:proofErr w:type="spellStart"/>
      <w:r>
        <w:t>Qui</w:t>
      </w:r>
      <w:proofErr w:type="spellEnd"/>
      <w:r>
        <w:t xml:space="preserve"> </w:t>
      </w:r>
      <w:proofErr w:type="spellStart"/>
      <w:r>
        <w:t>provident</w:t>
      </w:r>
      <w:proofErr w:type="spellEnd"/>
      <w:r>
        <w:t xml:space="preserve"> </w:t>
      </w:r>
      <w:proofErr w:type="spellStart"/>
      <w:r>
        <w:t>placeat</w:t>
      </w:r>
      <w:proofErr w:type="spellEnd"/>
      <w:r>
        <w:t xml:space="preserve"> et após a devida formatação da citação direta, </w:t>
      </w:r>
      <w:r>
        <w:rPr>
          <w:highlight w:val="green"/>
        </w:rPr>
        <w:t>recomenda-se utilizar,</w:t>
      </w:r>
      <w:r>
        <w:t xml:space="preserve"> via comando do editor de texto, a opção </w:t>
      </w:r>
      <w:r>
        <w:rPr>
          <w:i/>
          <w:highlight w:val="green"/>
        </w:rPr>
        <w:t>adicionar espaço depois do parágrafo</w:t>
      </w:r>
      <w:r>
        <w:rPr>
          <w:highlight w:val="green"/>
        </w:rPr>
        <w:t xml:space="preserve"> </w:t>
      </w:r>
      <w:r>
        <w:t xml:space="preserve">na linha do parágrafo que antecede a citação direta longa </w:t>
      </w:r>
      <w:r>
        <w:rPr>
          <w:highlight w:val="cyan"/>
        </w:rPr>
        <w:t>ABNT (2023, p. 2)</w:t>
      </w:r>
      <w:r>
        <w:t>:</w:t>
      </w:r>
    </w:p>
    <w:p w14:paraId="672D14AF" w14:textId="77777777" w:rsidR="00AC5B10" w:rsidRDefault="00000000">
      <w:pPr>
        <w:spacing w:after="0" w:line="240" w:lineRule="auto"/>
        <w:ind w:left="2268"/>
        <w:jc w:val="both"/>
        <w:rPr>
          <w:sz w:val="20"/>
          <w:szCs w:val="20"/>
        </w:rPr>
      </w:pPr>
      <w:r>
        <w:rPr>
          <w:sz w:val="20"/>
          <w:szCs w:val="20"/>
          <w:highlight w:val="green"/>
        </w:rPr>
        <w:t xml:space="preserve">[...] as citações diretas com mais de três linhas deverão obrigatoriamente ser formatadas em fonte tamanho 10, espaçamento simples entre linhas, espaçamento do parágrafo com recuo, à esquerda, de 4cm, sem aspas. Deve ser inserido espaço ao final </w:t>
      </w:r>
      <w:r>
        <w:rPr>
          <w:sz w:val="20"/>
          <w:szCs w:val="20"/>
          <w:highlight w:val="green"/>
        </w:rPr>
        <w:lastRenderedPageBreak/>
        <w:t xml:space="preserve">da citação. (utilizar o comando </w:t>
      </w:r>
      <w:r>
        <w:rPr>
          <w:i/>
          <w:sz w:val="20"/>
          <w:szCs w:val="20"/>
          <w:highlight w:val="green"/>
        </w:rPr>
        <w:t>Adicionar espaço depois do parágrafo</w:t>
      </w:r>
      <w:r>
        <w:rPr>
          <w:sz w:val="20"/>
          <w:szCs w:val="20"/>
          <w:highlight w:val="green"/>
        </w:rPr>
        <w:t>, do editor de textos).</w:t>
      </w:r>
      <w:r>
        <w:rPr>
          <w:sz w:val="20"/>
          <w:szCs w:val="20"/>
        </w:rPr>
        <w:t xml:space="preserve"> </w:t>
      </w:r>
      <w:r>
        <w:rPr>
          <w:sz w:val="20"/>
          <w:szCs w:val="20"/>
          <w:highlight w:val="cyan"/>
        </w:rPr>
        <w:t xml:space="preserve">Obs.: Observe que a indicação da citação somente poderá ocorrer </w:t>
      </w:r>
      <w:r>
        <w:rPr>
          <w:sz w:val="20"/>
          <w:szCs w:val="20"/>
          <w:highlight w:val="cyan"/>
          <w:u w:val="single"/>
        </w:rPr>
        <w:t>apenas uma vez</w:t>
      </w:r>
      <w:r>
        <w:rPr>
          <w:sz w:val="20"/>
          <w:szCs w:val="20"/>
          <w:highlight w:val="cyan"/>
        </w:rPr>
        <w:t>: imediatamente antes do trecho citado ou após a citação.</w:t>
      </w:r>
    </w:p>
    <w:p w14:paraId="477F7DC7" w14:textId="77777777" w:rsidR="00AC5B10" w:rsidRDefault="00000000">
      <w:pPr>
        <w:spacing w:after="0" w:line="240" w:lineRule="auto"/>
        <w:ind w:firstLine="709"/>
        <w:jc w:val="center"/>
        <w:rPr>
          <w:color w:val="7030A0"/>
        </w:rPr>
      </w:pPr>
      <w:r>
        <w:rPr>
          <w:color w:val="7030A0"/>
        </w:rPr>
        <w:t>&lt;ATENÇÃO&gt; &lt;espaçamento simples&gt; &lt;pular 1 linha&gt;</w:t>
      </w:r>
    </w:p>
    <w:p w14:paraId="01090CF8" w14:textId="77777777" w:rsidR="00AC5B10" w:rsidRDefault="00000000">
      <w:pPr>
        <w:spacing w:after="0" w:line="240" w:lineRule="auto"/>
        <w:jc w:val="center"/>
        <w:rPr>
          <w:b/>
          <w:sz w:val="28"/>
          <w:szCs w:val="28"/>
        </w:rPr>
      </w:pPr>
      <w:r>
        <w:rPr>
          <w:b/>
          <w:sz w:val="28"/>
          <w:szCs w:val="28"/>
          <w:highlight w:val="yellow"/>
        </w:rPr>
        <w:t>Subseção (quando houver)&gt; grafado em  fonte tamanho 14, negrito</w:t>
      </w:r>
    </w:p>
    <w:p w14:paraId="5343391E" w14:textId="77777777" w:rsidR="00AC5B10" w:rsidRDefault="00000000">
      <w:pPr>
        <w:spacing w:after="0" w:line="240" w:lineRule="auto"/>
        <w:jc w:val="center"/>
        <w:rPr>
          <w:color w:val="7030A0"/>
        </w:rPr>
      </w:pPr>
      <w:r>
        <w:rPr>
          <w:color w:val="7030A0"/>
        </w:rPr>
        <w:t>&lt;ATENÇÃO&gt; &lt;espaçamento simples&gt; &lt;pular 1 linha&gt;</w:t>
      </w:r>
    </w:p>
    <w:p w14:paraId="54F3287D" w14:textId="77777777" w:rsidR="00AC5B10" w:rsidRDefault="00000000">
      <w:pPr>
        <w:spacing w:after="0" w:line="360" w:lineRule="auto"/>
        <w:ind w:firstLine="708"/>
        <w:jc w:val="both"/>
      </w:pPr>
      <w:r>
        <w:rPr>
          <w:color w:val="FFFFFF"/>
          <w:highlight w:val="darkGreen"/>
        </w:rPr>
        <w:t xml:space="preserve">As subseções e suas subdivisões (se houver tais divisões no texto) deverão ser grafadas conforme o indicado, sendo fonte tamanho 14 para as subseções e fonte tamanho 13, para as suas subdivisões. Importante ressaltar que </w:t>
      </w:r>
      <w:r>
        <w:rPr>
          <w:color w:val="FFFFFF"/>
          <w:highlight w:val="darkGreen"/>
          <w:u w:val="single"/>
        </w:rPr>
        <w:t>obrigatoriamente o texto deverá conter a indicação das seções Introdução e Conclusão</w:t>
      </w:r>
      <w:r>
        <w:rPr>
          <w:color w:val="FFFFFF"/>
          <w:highlight w:val="darkGreen"/>
        </w:rPr>
        <w:t>, e Metodologia e Resultados (se houver), todas grafadas em fonte tamanho 16, por se tratarem de seções primárias (ABNT, 2012)</w:t>
      </w:r>
      <w:r>
        <w:rPr>
          <w:highlight w:val="darkGreen"/>
        </w:rPr>
        <w:t>.</w:t>
      </w:r>
    </w:p>
    <w:p w14:paraId="0F651AA1" w14:textId="77777777" w:rsidR="00AC5B10" w:rsidRDefault="00000000">
      <w:pPr>
        <w:spacing w:after="0" w:line="240" w:lineRule="auto"/>
        <w:jc w:val="center"/>
        <w:rPr>
          <w:color w:val="7030A0"/>
        </w:rPr>
      </w:pPr>
      <w:r>
        <w:rPr>
          <w:color w:val="7030A0"/>
        </w:rPr>
        <w:t>&lt;ATENÇÃO&gt; &lt;espaçamento simples&gt; &lt;pular 1 linha&gt;</w:t>
      </w:r>
    </w:p>
    <w:p w14:paraId="34BB5673" w14:textId="77777777" w:rsidR="00AC5B10" w:rsidRDefault="00000000">
      <w:pPr>
        <w:spacing w:after="0" w:line="360" w:lineRule="auto"/>
        <w:ind w:firstLine="709"/>
        <w:jc w:val="both"/>
      </w:pPr>
      <w:r>
        <w:rPr>
          <w:highlight w:val="cyan"/>
        </w:rPr>
        <w:t>A referência para Tabela 1 deverá obrigatoriamente figurar imediatamente anterior ao objeto ou o mais próximo possível do texto a que se refere e, obrigatoriamente indicar a fonte consultada, ainda que de elaboração própria.</w:t>
      </w:r>
    </w:p>
    <w:p w14:paraId="11F049F4" w14:textId="77777777" w:rsidR="00AC5B10" w:rsidRDefault="00AC5B10">
      <w:pPr>
        <w:spacing w:after="0" w:line="240" w:lineRule="auto"/>
        <w:rPr>
          <w:b/>
          <w:sz w:val="20"/>
          <w:szCs w:val="20"/>
        </w:rPr>
      </w:pPr>
    </w:p>
    <w:p w14:paraId="4A51D6C1" w14:textId="77777777" w:rsidR="00AC5B10" w:rsidRDefault="00000000">
      <w:pPr>
        <w:spacing w:after="0" w:line="240" w:lineRule="auto"/>
        <w:rPr>
          <w:sz w:val="20"/>
          <w:szCs w:val="20"/>
          <w:highlight w:val="darkGray"/>
        </w:rPr>
      </w:pPr>
      <w:r>
        <w:rPr>
          <w:b/>
          <w:sz w:val="20"/>
          <w:szCs w:val="20"/>
        </w:rPr>
        <w:t>Tabela 1 –</w:t>
      </w:r>
      <w:r>
        <w:rPr>
          <w:sz w:val="20"/>
          <w:szCs w:val="20"/>
        </w:rPr>
        <w:t xml:space="preserve"> </w:t>
      </w:r>
      <w:r>
        <w:rPr>
          <w:sz w:val="20"/>
          <w:szCs w:val="20"/>
          <w:highlight w:val="lightGray"/>
        </w:rPr>
        <w:t>Alinhada à margem da tabela/quadro, fonte tamanho 10, inclusive do conteúdo da tabela (</w:t>
      </w:r>
      <w:r>
        <w:rPr>
          <w:sz w:val="20"/>
          <w:szCs w:val="20"/>
          <w:highlight w:val="lightGray"/>
          <w:u w:val="single"/>
        </w:rPr>
        <w:t>não deve</w:t>
      </w:r>
      <w:r>
        <w:rPr>
          <w:sz w:val="20"/>
          <w:szCs w:val="20"/>
          <w:highlight w:val="darkGray"/>
        </w:rPr>
        <w:t xml:space="preserve"> </w:t>
      </w:r>
    </w:p>
    <w:p w14:paraId="40A87E09" w14:textId="77777777" w:rsidR="00AC5B10" w:rsidRDefault="00000000">
      <w:pPr>
        <w:spacing w:line="240" w:lineRule="auto"/>
        <w:rPr>
          <w:sz w:val="20"/>
          <w:szCs w:val="20"/>
        </w:rPr>
      </w:pPr>
      <w:r>
        <w:rPr>
          <w:sz w:val="20"/>
          <w:szCs w:val="20"/>
        </w:rPr>
        <w:t xml:space="preserve">                   </w:t>
      </w:r>
      <w:r>
        <w:rPr>
          <w:sz w:val="20"/>
          <w:szCs w:val="20"/>
          <w:highlight w:val="lightGray"/>
          <w:u w:val="single"/>
        </w:rPr>
        <w:t>ter cor</w:t>
      </w:r>
      <w:r>
        <w:rPr>
          <w:sz w:val="20"/>
          <w:szCs w:val="20"/>
          <w:highlight w:val="lightGray"/>
        </w:rPr>
        <w:t>. Recomenda-se que seja elaborada de forma a ser apresentada em uma única página).</w:t>
      </w:r>
    </w:p>
    <w:tbl>
      <w:tblPr>
        <w:tblStyle w:val="a"/>
        <w:tblW w:w="9061"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2265"/>
        <w:gridCol w:w="2265"/>
        <w:gridCol w:w="2266"/>
      </w:tblGrid>
      <w:tr w:rsidR="00AC5B10" w14:paraId="468EA849" w14:textId="77777777" w:rsidTr="00AC5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AF7E388" w14:textId="77777777" w:rsidR="00AC5B10" w:rsidRDefault="00000000">
            <w:pPr>
              <w:jc w:val="center"/>
              <w:rPr>
                <w:sz w:val="20"/>
                <w:szCs w:val="20"/>
              </w:rPr>
            </w:pPr>
            <w:proofErr w:type="spellStart"/>
            <w:r>
              <w:rPr>
                <w:sz w:val="20"/>
                <w:szCs w:val="20"/>
              </w:rPr>
              <w:t>Lorem</w:t>
            </w:r>
            <w:proofErr w:type="spellEnd"/>
          </w:p>
        </w:tc>
        <w:tc>
          <w:tcPr>
            <w:tcW w:w="2265" w:type="dxa"/>
          </w:tcPr>
          <w:p w14:paraId="32E09E17" w14:textId="77777777" w:rsidR="00AC5B10" w:rsidRDefault="00000000">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Lorem</w:t>
            </w:r>
            <w:proofErr w:type="spellEnd"/>
          </w:p>
        </w:tc>
        <w:tc>
          <w:tcPr>
            <w:tcW w:w="2265" w:type="dxa"/>
          </w:tcPr>
          <w:p w14:paraId="6E1DAF58" w14:textId="77777777" w:rsidR="00AC5B10" w:rsidRDefault="00000000">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Lorem</w:t>
            </w:r>
            <w:proofErr w:type="spellEnd"/>
          </w:p>
        </w:tc>
        <w:tc>
          <w:tcPr>
            <w:tcW w:w="2266" w:type="dxa"/>
          </w:tcPr>
          <w:p w14:paraId="03DCBEC1" w14:textId="77777777" w:rsidR="00AC5B10" w:rsidRDefault="00000000">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Lorem</w:t>
            </w:r>
            <w:proofErr w:type="spellEnd"/>
          </w:p>
        </w:tc>
      </w:tr>
      <w:tr w:rsidR="00AC5B10" w14:paraId="03098E6F" w14:textId="77777777" w:rsidTr="00AC5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il"/>
            </w:tcBorders>
          </w:tcPr>
          <w:p w14:paraId="69DADEDF" w14:textId="77777777" w:rsidR="00AC5B10" w:rsidRDefault="00000000">
            <w:pPr>
              <w:jc w:val="center"/>
              <w:rPr>
                <w:sz w:val="20"/>
                <w:szCs w:val="20"/>
              </w:rPr>
            </w:pPr>
            <w:proofErr w:type="spellStart"/>
            <w:r>
              <w:rPr>
                <w:sz w:val="20"/>
                <w:szCs w:val="20"/>
              </w:rPr>
              <w:t>architecto</w:t>
            </w:r>
            <w:proofErr w:type="spellEnd"/>
            <w:r>
              <w:rPr>
                <w:sz w:val="20"/>
                <w:szCs w:val="20"/>
              </w:rPr>
              <w:t xml:space="preserve"> </w:t>
            </w:r>
          </w:p>
        </w:tc>
        <w:tc>
          <w:tcPr>
            <w:tcW w:w="2265" w:type="dxa"/>
            <w:tcBorders>
              <w:bottom w:val="nil"/>
            </w:tcBorders>
          </w:tcPr>
          <w:p w14:paraId="0CA4EF80" w14:textId="77777777" w:rsidR="00AC5B10"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01</w:t>
            </w:r>
          </w:p>
        </w:tc>
        <w:tc>
          <w:tcPr>
            <w:tcW w:w="2265" w:type="dxa"/>
            <w:tcBorders>
              <w:bottom w:val="nil"/>
            </w:tcBorders>
          </w:tcPr>
          <w:p w14:paraId="2E84B6DA" w14:textId="77777777" w:rsidR="00AC5B10"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2020</w:t>
            </w:r>
          </w:p>
        </w:tc>
        <w:tc>
          <w:tcPr>
            <w:tcW w:w="2266" w:type="dxa"/>
            <w:tcBorders>
              <w:bottom w:val="nil"/>
            </w:tcBorders>
          </w:tcPr>
          <w:p w14:paraId="34678943" w14:textId="77777777" w:rsidR="00AC5B10"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r>
      <w:tr w:rsidR="00AC5B10" w14:paraId="38A50B80" w14:textId="77777777" w:rsidTr="00AC5B10">
        <w:tc>
          <w:tcPr>
            <w:cnfStyle w:val="001000000000" w:firstRow="0" w:lastRow="0" w:firstColumn="1" w:lastColumn="0" w:oddVBand="0" w:evenVBand="0" w:oddHBand="0" w:evenHBand="0" w:firstRowFirstColumn="0" w:firstRowLastColumn="0" w:lastRowFirstColumn="0" w:lastRowLastColumn="0"/>
            <w:tcW w:w="2265" w:type="dxa"/>
            <w:tcBorders>
              <w:top w:val="nil"/>
            </w:tcBorders>
          </w:tcPr>
          <w:p w14:paraId="20A9E98E" w14:textId="77777777" w:rsidR="00AC5B10" w:rsidRDefault="00000000">
            <w:pPr>
              <w:jc w:val="center"/>
              <w:rPr>
                <w:sz w:val="20"/>
                <w:szCs w:val="20"/>
              </w:rPr>
            </w:pPr>
            <w:proofErr w:type="spellStart"/>
            <w:r>
              <w:rPr>
                <w:sz w:val="20"/>
                <w:szCs w:val="20"/>
              </w:rPr>
              <w:t>architecto</w:t>
            </w:r>
            <w:proofErr w:type="spellEnd"/>
            <w:r>
              <w:rPr>
                <w:sz w:val="20"/>
                <w:szCs w:val="20"/>
              </w:rPr>
              <w:t xml:space="preserve"> </w:t>
            </w:r>
          </w:p>
        </w:tc>
        <w:tc>
          <w:tcPr>
            <w:tcW w:w="2265" w:type="dxa"/>
            <w:tcBorders>
              <w:top w:val="nil"/>
            </w:tcBorders>
          </w:tcPr>
          <w:p w14:paraId="3171AD07" w14:textId="77777777" w:rsidR="00AC5B10"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02</w:t>
            </w:r>
          </w:p>
        </w:tc>
        <w:tc>
          <w:tcPr>
            <w:tcW w:w="2265" w:type="dxa"/>
            <w:tcBorders>
              <w:top w:val="nil"/>
            </w:tcBorders>
          </w:tcPr>
          <w:p w14:paraId="7107B81C" w14:textId="77777777" w:rsidR="00AC5B10"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2021</w:t>
            </w:r>
          </w:p>
        </w:tc>
        <w:tc>
          <w:tcPr>
            <w:tcW w:w="2266" w:type="dxa"/>
            <w:tcBorders>
              <w:top w:val="nil"/>
            </w:tcBorders>
          </w:tcPr>
          <w:p w14:paraId="502F10D1" w14:textId="77777777" w:rsidR="00AC5B10" w:rsidRDefault="0000000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r>
      <w:tr w:rsidR="00AC5B10" w14:paraId="3E17DBD0" w14:textId="77777777" w:rsidTr="00AC5B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EB704B8" w14:textId="77777777" w:rsidR="00AC5B10" w:rsidRDefault="00000000">
            <w:pPr>
              <w:jc w:val="center"/>
              <w:rPr>
                <w:sz w:val="20"/>
                <w:szCs w:val="20"/>
              </w:rPr>
            </w:pPr>
            <w:r>
              <w:rPr>
                <w:sz w:val="20"/>
                <w:szCs w:val="20"/>
              </w:rPr>
              <w:t>Total</w:t>
            </w:r>
          </w:p>
        </w:tc>
        <w:tc>
          <w:tcPr>
            <w:tcW w:w="2265" w:type="dxa"/>
          </w:tcPr>
          <w:p w14:paraId="3E3CCACE" w14:textId="77777777" w:rsidR="00AC5B10"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03 </w:t>
            </w:r>
          </w:p>
        </w:tc>
        <w:tc>
          <w:tcPr>
            <w:tcW w:w="2265" w:type="dxa"/>
          </w:tcPr>
          <w:p w14:paraId="3D3D1102" w14:textId="77777777" w:rsidR="00AC5B10"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266" w:type="dxa"/>
          </w:tcPr>
          <w:p w14:paraId="6AC26133" w14:textId="77777777" w:rsidR="00AC5B10" w:rsidRDefault="0000000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r>
    </w:tbl>
    <w:p w14:paraId="34587ED3" w14:textId="77777777" w:rsidR="00AC5B10" w:rsidRDefault="00000000">
      <w:pPr>
        <w:spacing w:before="240" w:line="240" w:lineRule="auto"/>
        <w:rPr>
          <w:sz w:val="20"/>
          <w:szCs w:val="20"/>
        </w:rPr>
      </w:pPr>
      <w:r>
        <w:rPr>
          <w:sz w:val="20"/>
          <w:szCs w:val="20"/>
          <w:highlight w:val="lightGray"/>
        </w:rPr>
        <w:t>Fonte: Elaborada pelo autor, com base em ABNT ( 2018, p. 2) e  IBGE (1993, p. 12-30).</w:t>
      </w:r>
    </w:p>
    <w:p w14:paraId="42062A56" w14:textId="77777777" w:rsidR="00AC5B10" w:rsidRDefault="00000000">
      <w:pPr>
        <w:spacing w:after="0" w:line="360" w:lineRule="auto"/>
        <w:ind w:firstLine="709"/>
        <w:jc w:val="both"/>
        <w:rPr>
          <w:highlight w:val="green"/>
        </w:rPr>
      </w:pPr>
      <w:r>
        <w:rPr>
          <w:highlight w:val="green"/>
        </w:rPr>
        <w:t>De acordo as instruções contidas em ESPM (2016, com base na normativa do IBGE):</w:t>
      </w:r>
    </w:p>
    <w:p w14:paraId="0192FC3D" w14:textId="77777777" w:rsidR="00AC5B10" w:rsidRDefault="00000000">
      <w:pPr>
        <w:numPr>
          <w:ilvl w:val="0"/>
          <w:numId w:val="1"/>
        </w:numPr>
        <w:pBdr>
          <w:top w:val="nil"/>
          <w:left w:val="nil"/>
          <w:bottom w:val="nil"/>
          <w:right w:val="nil"/>
          <w:between w:val="nil"/>
        </w:pBdr>
        <w:spacing w:after="0" w:line="360" w:lineRule="auto"/>
        <w:jc w:val="both"/>
        <w:rPr>
          <w:rFonts w:eastAsia="Times New Roman"/>
          <w:color w:val="000000"/>
          <w:highlight w:val="green"/>
        </w:rPr>
      </w:pPr>
      <w:r>
        <w:rPr>
          <w:rFonts w:eastAsia="Times New Roman"/>
          <w:color w:val="000000"/>
          <w:highlight w:val="green"/>
        </w:rPr>
        <w:t>Tabelas são ilustrações com dados estatísticos numéricos;</w:t>
      </w:r>
    </w:p>
    <w:p w14:paraId="7EE35F36" w14:textId="77777777" w:rsidR="00AC5B10" w:rsidRDefault="00000000">
      <w:pPr>
        <w:numPr>
          <w:ilvl w:val="0"/>
          <w:numId w:val="1"/>
        </w:numPr>
        <w:pBdr>
          <w:top w:val="nil"/>
          <w:left w:val="nil"/>
          <w:bottom w:val="nil"/>
          <w:right w:val="nil"/>
          <w:between w:val="nil"/>
        </w:pBdr>
        <w:spacing w:after="0" w:line="360" w:lineRule="auto"/>
        <w:jc w:val="both"/>
        <w:rPr>
          <w:rFonts w:eastAsia="Times New Roman"/>
          <w:color w:val="000000"/>
          <w:highlight w:val="green"/>
        </w:rPr>
      </w:pPr>
      <w:r>
        <w:rPr>
          <w:rFonts w:eastAsia="Times New Roman"/>
          <w:color w:val="000000"/>
          <w:highlight w:val="green"/>
        </w:rPr>
        <w:t>A moldura de uma tabela não deve ter traços verticais que a delimitem à esquerda e à direita;</w:t>
      </w:r>
    </w:p>
    <w:p w14:paraId="73C89D84" w14:textId="77777777" w:rsidR="00AC5B10" w:rsidRDefault="00000000">
      <w:pPr>
        <w:numPr>
          <w:ilvl w:val="0"/>
          <w:numId w:val="1"/>
        </w:numPr>
        <w:pBdr>
          <w:top w:val="nil"/>
          <w:left w:val="nil"/>
          <w:bottom w:val="nil"/>
          <w:right w:val="nil"/>
          <w:between w:val="nil"/>
        </w:pBdr>
        <w:spacing w:after="0" w:line="360" w:lineRule="auto"/>
        <w:jc w:val="both"/>
        <w:rPr>
          <w:rFonts w:eastAsia="Times New Roman"/>
          <w:color w:val="000000"/>
          <w:highlight w:val="green"/>
        </w:rPr>
      </w:pPr>
      <w:r>
        <w:rPr>
          <w:rFonts w:eastAsia="Times New Roman"/>
          <w:color w:val="000000"/>
          <w:highlight w:val="green"/>
        </w:rPr>
        <w:t>Linhas horizontais só se admitem no cabeçalho e no rodapé;</w:t>
      </w:r>
    </w:p>
    <w:p w14:paraId="724FC2EB" w14:textId="77777777" w:rsidR="00AC5B10" w:rsidRDefault="00000000">
      <w:pPr>
        <w:numPr>
          <w:ilvl w:val="0"/>
          <w:numId w:val="1"/>
        </w:numPr>
        <w:pBdr>
          <w:top w:val="nil"/>
          <w:left w:val="nil"/>
          <w:bottom w:val="nil"/>
          <w:right w:val="nil"/>
          <w:between w:val="nil"/>
        </w:pBdr>
        <w:spacing w:after="0" w:line="360" w:lineRule="auto"/>
        <w:jc w:val="both"/>
        <w:rPr>
          <w:rFonts w:eastAsia="Times New Roman"/>
          <w:color w:val="000000"/>
          <w:highlight w:val="green"/>
        </w:rPr>
      </w:pPr>
      <w:r>
        <w:rPr>
          <w:rFonts w:eastAsia="Times New Roman"/>
          <w:color w:val="000000"/>
          <w:highlight w:val="green"/>
        </w:rPr>
        <w:t>Não devem figurar dados em branco;</w:t>
      </w:r>
    </w:p>
    <w:p w14:paraId="78F595D9" w14:textId="77777777" w:rsidR="00AC5B10" w:rsidRDefault="00000000">
      <w:pPr>
        <w:numPr>
          <w:ilvl w:val="0"/>
          <w:numId w:val="1"/>
        </w:numPr>
        <w:pBdr>
          <w:top w:val="nil"/>
          <w:left w:val="nil"/>
          <w:bottom w:val="nil"/>
          <w:right w:val="nil"/>
          <w:between w:val="nil"/>
        </w:pBdr>
        <w:spacing w:after="0" w:line="360" w:lineRule="auto"/>
        <w:jc w:val="both"/>
        <w:rPr>
          <w:rFonts w:eastAsia="Times New Roman"/>
          <w:color w:val="000000"/>
          <w:highlight w:val="green"/>
        </w:rPr>
      </w:pPr>
      <w:r>
        <w:rPr>
          <w:rFonts w:eastAsia="Times New Roman"/>
          <w:color w:val="000000"/>
          <w:highlight w:val="green"/>
        </w:rPr>
        <w:t>Caso o autor da tabela faça parte do referencial teórico do trabalho, faça na parte inferior da tabela uma citação Autor-data;</w:t>
      </w:r>
    </w:p>
    <w:p w14:paraId="00829601" w14:textId="77777777" w:rsidR="00AC5B10" w:rsidRDefault="00000000">
      <w:pPr>
        <w:numPr>
          <w:ilvl w:val="0"/>
          <w:numId w:val="1"/>
        </w:numPr>
        <w:pBdr>
          <w:top w:val="nil"/>
          <w:left w:val="nil"/>
          <w:bottom w:val="nil"/>
          <w:right w:val="nil"/>
          <w:between w:val="nil"/>
        </w:pBdr>
        <w:spacing w:after="0" w:line="360" w:lineRule="auto"/>
        <w:rPr>
          <w:rFonts w:eastAsia="Times New Roman"/>
          <w:color w:val="000000"/>
          <w:highlight w:val="green"/>
        </w:rPr>
      </w:pPr>
      <w:r>
        <w:rPr>
          <w:rFonts w:eastAsia="Times New Roman"/>
          <w:color w:val="000000"/>
          <w:highlight w:val="green"/>
        </w:rPr>
        <w:t>Caso o autor da tabela não faça parte do referencial teórico do trabalho, indique a referência completa na base da tabela.</w:t>
      </w:r>
    </w:p>
    <w:p w14:paraId="2CC154B2" w14:textId="77777777" w:rsidR="00AC5B10" w:rsidRDefault="00000000">
      <w:pPr>
        <w:numPr>
          <w:ilvl w:val="0"/>
          <w:numId w:val="1"/>
        </w:numPr>
        <w:pBdr>
          <w:top w:val="nil"/>
          <w:left w:val="nil"/>
          <w:bottom w:val="nil"/>
          <w:right w:val="nil"/>
          <w:between w:val="nil"/>
        </w:pBdr>
        <w:spacing w:after="0"/>
        <w:rPr>
          <w:rFonts w:eastAsia="Times New Roman"/>
          <w:color w:val="000000"/>
          <w:highlight w:val="green"/>
        </w:rPr>
      </w:pPr>
      <w:r>
        <w:rPr>
          <w:rFonts w:eastAsia="Times New Roman"/>
          <w:color w:val="000000"/>
          <w:highlight w:val="green"/>
        </w:rPr>
        <w:t>Quando a tabela ocupar mais de uma página, repetir o título e cabeçalho, e acrescentar a informação “(continua)” e/ou “(conclusão)”.</w:t>
      </w:r>
    </w:p>
    <w:p w14:paraId="0FDAEA37" w14:textId="77777777" w:rsidR="00AC5B10" w:rsidRDefault="00000000">
      <w:pPr>
        <w:spacing w:after="0" w:line="240" w:lineRule="auto"/>
        <w:jc w:val="center"/>
        <w:rPr>
          <w:color w:val="7030A0"/>
        </w:rPr>
      </w:pPr>
      <w:r>
        <w:rPr>
          <w:color w:val="7030A0"/>
        </w:rPr>
        <w:t>&lt;ATENÇÃO&gt; &lt;espaçamento simples&gt; &lt;pular 1 linha&gt;</w:t>
      </w:r>
    </w:p>
    <w:p w14:paraId="5C57EBC6" w14:textId="77777777" w:rsidR="00AC5B10" w:rsidRDefault="00000000">
      <w:pPr>
        <w:spacing w:after="0" w:line="240" w:lineRule="auto"/>
        <w:jc w:val="center"/>
        <w:rPr>
          <w:b/>
          <w:sz w:val="32"/>
          <w:szCs w:val="32"/>
        </w:rPr>
      </w:pPr>
      <w:r>
        <w:rPr>
          <w:b/>
          <w:sz w:val="32"/>
          <w:szCs w:val="32"/>
          <w:highlight w:val="yellow"/>
        </w:rPr>
        <w:t>Metodologia e/ou discussão (se houver) &gt;  grafado em fonte tamanho 16, negrito</w:t>
      </w:r>
    </w:p>
    <w:p w14:paraId="33FCFE6F" w14:textId="77777777" w:rsidR="00AC5B10" w:rsidRDefault="00000000">
      <w:pPr>
        <w:spacing w:after="0" w:line="240" w:lineRule="auto"/>
        <w:jc w:val="center"/>
        <w:rPr>
          <w:color w:val="7030A0"/>
        </w:rPr>
      </w:pPr>
      <w:r>
        <w:rPr>
          <w:color w:val="7030A0"/>
        </w:rPr>
        <w:lastRenderedPageBreak/>
        <w:t>&lt;ATENÇÃO&gt; &lt;espaçamento simples&gt; &lt;pular 1 linha&gt;</w:t>
      </w:r>
    </w:p>
    <w:p w14:paraId="0BB9AEE9" w14:textId="77777777" w:rsidR="00AC5B10" w:rsidRDefault="00000000">
      <w:pPr>
        <w:spacing w:after="0" w:line="360" w:lineRule="auto"/>
        <w:ind w:firstLine="709"/>
        <w:jc w:val="both"/>
        <w:rPr>
          <w:color w:val="FFFFFF"/>
        </w:rPr>
      </w:pPr>
      <w:r>
        <w:rPr>
          <w:color w:val="FFFFFF"/>
          <w:highlight w:val="darkCyan"/>
        </w:rPr>
        <w:t xml:space="preserve">Ainda com relação às citações, a atualização da NBR 10520 (ABNT, 2023, p. 3, grifo nosso) estabelece que todos os dados que não foram publicados formalmente (como por exemplo ocorre com entrevistas de pesquisa) necessitam que sejam devidamente indicados no texto: “o entrevistado 5 considera as </w:t>
      </w:r>
      <w:r>
        <w:rPr>
          <w:b/>
          <w:color w:val="FFFFFF"/>
          <w:highlight w:val="darkCyan"/>
        </w:rPr>
        <w:t>bibliotecas comunitárias</w:t>
      </w:r>
      <w:r>
        <w:rPr>
          <w:b/>
          <w:color w:val="FFFFFF"/>
          <w:highlight w:val="red"/>
          <w:vertAlign w:val="superscript"/>
        </w:rPr>
        <w:footnoteReference w:id="6"/>
      </w:r>
      <w:r>
        <w:rPr>
          <w:color w:val="FFFFFF"/>
          <w:highlight w:val="darkCyan"/>
        </w:rPr>
        <w:t xml:space="preserve"> como iniciativas populares de mediação de informação</w:t>
      </w:r>
      <w:r>
        <w:rPr>
          <w:color w:val="FFFFFF"/>
          <w:highlight w:val="red"/>
          <w:vertAlign w:val="superscript"/>
        </w:rPr>
        <w:footnoteReference w:id="7"/>
      </w:r>
      <w:r>
        <w:rPr>
          <w:color w:val="FFFFFF"/>
          <w:highlight w:val="darkCyan"/>
        </w:rPr>
        <w:t>”.</w:t>
      </w:r>
    </w:p>
    <w:p w14:paraId="6D77D82A" w14:textId="77777777" w:rsidR="00AC5B10" w:rsidRDefault="00000000">
      <w:pPr>
        <w:spacing w:after="0" w:line="360" w:lineRule="auto"/>
        <w:ind w:firstLine="709"/>
        <w:jc w:val="both"/>
        <w:rPr>
          <w:highlight w:val="cyan"/>
        </w:rPr>
      </w:pPr>
      <w:r>
        <w:rPr>
          <w:highlight w:val="cyan"/>
        </w:rPr>
        <w:t>Para pessoa física, a citação deve ocorrer pelo sobrenome do autor, em letras maiúsculas e minúsculas, seguidas do respectivo ano</w:t>
      </w:r>
      <w:r>
        <w:rPr>
          <w:highlight w:val="red"/>
          <w:vertAlign w:val="superscript"/>
        </w:rPr>
        <w:footnoteReference w:id="8"/>
      </w:r>
      <w:r>
        <w:rPr>
          <w:highlight w:val="cyan"/>
        </w:rPr>
        <w:t xml:space="preserve"> (</w:t>
      </w:r>
      <w:proofErr w:type="spellStart"/>
      <w:r>
        <w:rPr>
          <w:highlight w:val="cyan"/>
        </w:rPr>
        <w:t>Gershgorn</w:t>
      </w:r>
      <w:proofErr w:type="spellEnd"/>
      <w:r>
        <w:rPr>
          <w:highlight w:val="cyan"/>
        </w:rPr>
        <w:t>, 2016). Para pessoa jurídica, deve ser utilizado o nome completo (Associação Brasileira de Normas Técnicas, 2023, p.5 ou a respectiva sigla</w:t>
      </w:r>
      <w:r>
        <w:rPr>
          <w:highlight w:val="red"/>
          <w:vertAlign w:val="superscript"/>
        </w:rPr>
        <w:footnoteReference w:id="9"/>
      </w:r>
      <w:r>
        <w:rPr>
          <w:highlight w:val="cyan"/>
        </w:rPr>
        <w:t xml:space="preserve"> da instituição (ABNT, 2023, p. 5). </w:t>
      </w:r>
    </w:p>
    <w:p w14:paraId="29ACB3F4" w14:textId="77777777" w:rsidR="00AC5B10" w:rsidRDefault="00000000">
      <w:pPr>
        <w:spacing w:after="0" w:line="360" w:lineRule="auto"/>
        <w:ind w:firstLine="709"/>
        <w:jc w:val="both"/>
        <w:rPr>
          <w:highlight w:val="cyan"/>
        </w:rPr>
      </w:pPr>
      <w:r>
        <w:rPr>
          <w:highlight w:val="cyan"/>
        </w:rPr>
        <w:t xml:space="preserve">Para instituições governamentais, a norma é clara quando determina que esta deve ser indicada pelo nome do órgão superior ou pela jurisdição pertencente (Brasil, [2016]). No caso em que não haja a autoria da fonte, utilizasse o título da chamada (Política ..., 1999).   </w:t>
      </w:r>
    </w:p>
    <w:p w14:paraId="6180524F" w14:textId="77777777" w:rsidR="00AC5B10" w:rsidRDefault="00000000">
      <w:pPr>
        <w:spacing w:after="0" w:line="360" w:lineRule="auto"/>
        <w:ind w:firstLine="709"/>
        <w:jc w:val="both"/>
      </w:pPr>
      <w:r>
        <w:rPr>
          <w:highlight w:val="cyan"/>
        </w:rPr>
        <w:t xml:space="preserve">Por fim, ainda com relação ao tema citação, é preciso destacar que a Revista Espaço do Currículo, por princípio editorial, não utiliza o </w:t>
      </w:r>
      <w:r>
        <w:rPr>
          <w:i/>
          <w:highlight w:val="cyan"/>
        </w:rPr>
        <w:t>et al</w:t>
      </w:r>
      <w:r>
        <w:rPr>
          <w:highlight w:val="cyan"/>
        </w:rPr>
        <w:t xml:space="preserve">. em substituição ao nome dos autores. A atualização da NBR 10520 segue facultando que para citações com quatro ou mais autores, é possível que ocorra tal substituição, porém, diferentemente do que continha na sua versão anterior, estabelece que :[...] </w:t>
      </w:r>
      <w:r>
        <w:rPr>
          <w:b/>
          <w:highlight w:val="cyan"/>
        </w:rPr>
        <w:t>na referência constem todos os autores</w:t>
      </w:r>
      <w:r>
        <w:rPr>
          <w:highlight w:val="cyan"/>
        </w:rPr>
        <w:t>” (ABNT, 2023, p. 6, grifo nosso).</w:t>
      </w:r>
    </w:p>
    <w:p w14:paraId="12E28328" w14:textId="77777777" w:rsidR="00AC5B10" w:rsidRDefault="00000000">
      <w:pPr>
        <w:spacing w:after="0" w:line="240" w:lineRule="auto"/>
        <w:jc w:val="center"/>
        <w:rPr>
          <w:color w:val="7030A0"/>
        </w:rPr>
      </w:pPr>
      <w:r>
        <w:rPr>
          <w:color w:val="7030A0"/>
        </w:rPr>
        <w:t>&lt;ATENÇÃO&gt; &lt;espaçamento simples&gt; &lt;pular 1 linha&gt;</w:t>
      </w:r>
    </w:p>
    <w:p w14:paraId="16CE62EF" w14:textId="77777777" w:rsidR="00AC5B10" w:rsidRDefault="00000000">
      <w:pPr>
        <w:spacing w:after="0" w:line="240" w:lineRule="auto"/>
        <w:jc w:val="center"/>
        <w:rPr>
          <w:b/>
          <w:sz w:val="26"/>
          <w:szCs w:val="26"/>
        </w:rPr>
      </w:pPr>
      <w:r>
        <w:rPr>
          <w:b/>
          <w:sz w:val="26"/>
          <w:szCs w:val="26"/>
          <w:highlight w:val="yellow"/>
        </w:rPr>
        <w:t>Se houver subdivisão da subseção &gt;  grafada em fonte tamanho 13</w:t>
      </w:r>
      <w:r>
        <w:rPr>
          <w:b/>
          <w:sz w:val="26"/>
          <w:szCs w:val="26"/>
        </w:rPr>
        <w:t xml:space="preserve">, </w:t>
      </w:r>
      <w:r>
        <w:rPr>
          <w:b/>
          <w:sz w:val="26"/>
          <w:szCs w:val="26"/>
          <w:highlight w:val="yellow"/>
        </w:rPr>
        <w:t>negrito</w:t>
      </w:r>
    </w:p>
    <w:p w14:paraId="06B636A8" w14:textId="77777777" w:rsidR="00AC5B10" w:rsidRDefault="00000000">
      <w:pPr>
        <w:spacing w:after="0" w:line="240" w:lineRule="auto"/>
        <w:jc w:val="center"/>
        <w:rPr>
          <w:color w:val="7030A0"/>
        </w:rPr>
      </w:pPr>
      <w:r>
        <w:rPr>
          <w:color w:val="7030A0"/>
        </w:rPr>
        <w:t>&lt;ATENÇÃO&gt; &lt;espaçamento simples&gt; &lt;pular 1 linha&gt;</w:t>
      </w:r>
    </w:p>
    <w:p w14:paraId="175B779E" w14:textId="77777777" w:rsidR="00AC5B10" w:rsidRDefault="00000000">
      <w:pPr>
        <w:spacing w:after="0" w:line="360" w:lineRule="auto"/>
        <w:ind w:firstLine="709"/>
        <w:jc w:val="both"/>
        <w:rPr>
          <w:color w:val="FFFFFF"/>
        </w:rPr>
      </w:pPr>
      <w:r>
        <w:rPr>
          <w:color w:val="FFFFFF"/>
          <w:highlight w:val="darkGreen"/>
        </w:rPr>
        <w:t xml:space="preserve">Os elementos ilustrativos devem ser inseridos o mais próximo possível do texto a que se referem. Devem estar centralizados; o tipo de elemento, o número de ordem, título, fonte, legenda e notas devem ser centralizados e grafados em fonte tamanho 10 (ABNT, 2018, p. 7). Todo e qualquer elemento ilustrativo, quando não for de autoria própria, deverá ter assegurado o devido direito de reprodução. A revista não publicará artigos que, contendo elementos </w:t>
      </w:r>
      <w:r>
        <w:rPr>
          <w:color w:val="FFFFFF"/>
          <w:highlight w:val="darkGreen"/>
        </w:rPr>
        <w:lastRenderedPageBreak/>
        <w:t xml:space="preserve">ilustrativos de autoria de terceiros e que não apresente a devida autorização de sua reprodução e/ou o seu respectivo </w:t>
      </w:r>
      <w:proofErr w:type="spellStart"/>
      <w:r>
        <w:rPr>
          <w:i/>
          <w:color w:val="FFFFFF"/>
          <w:highlight w:val="darkGreen"/>
        </w:rPr>
        <w:t>creative</w:t>
      </w:r>
      <w:proofErr w:type="spellEnd"/>
      <w:r>
        <w:rPr>
          <w:i/>
          <w:color w:val="FFFFFF"/>
          <w:highlight w:val="darkGreen"/>
        </w:rPr>
        <w:t xml:space="preserve"> </w:t>
      </w:r>
      <w:proofErr w:type="spellStart"/>
      <w:r>
        <w:rPr>
          <w:i/>
          <w:color w:val="FFFFFF"/>
          <w:highlight w:val="darkGreen"/>
        </w:rPr>
        <w:t>commons</w:t>
      </w:r>
      <w:proofErr w:type="spellEnd"/>
      <w:r>
        <w:rPr>
          <w:color w:val="FFFFFF"/>
          <w:highlight w:val="darkGreen"/>
        </w:rPr>
        <w:t>.</w:t>
      </w:r>
    </w:p>
    <w:p w14:paraId="2B089ECC" w14:textId="77777777" w:rsidR="00AC5B10" w:rsidRDefault="00000000">
      <w:pPr>
        <w:spacing w:after="0" w:line="240" w:lineRule="auto"/>
        <w:ind w:firstLine="709"/>
        <w:jc w:val="center"/>
        <w:rPr>
          <w:color w:val="7030A0"/>
        </w:rPr>
      </w:pPr>
      <w:r>
        <w:rPr>
          <w:color w:val="7030A0"/>
        </w:rPr>
        <w:t>&lt;ATENÇÃO&gt; &lt;espaçamento simples&gt; &lt;pular 1 linha&gt;</w:t>
      </w:r>
    </w:p>
    <w:p w14:paraId="04C0CD02" w14:textId="77777777" w:rsidR="00AC5B10" w:rsidRDefault="00000000">
      <w:pPr>
        <w:spacing w:after="0"/>
        <w:jc w:val="center"/>
        <w:rPr>
          <w:b/>
          <w:sz w:val="20"/>
          <w:szCs w:val="20"/>
        </w:rPr>
      </w:pPr>
      <w:r>
        <w:rPr>
          <w:b/>
          <w:sz w:val="20"/>
          <w:szCs w:val="20"/>
          <w:highlight w:val="lightGray"/>
        </w:rPr>
        <w:t xml:space="preserve">Figura 1 </w:t>
      </w:r>
      <w:r>
        <w:rPr>
          <w:sz w:val="20"/>
          <w:szCs w:val="20"/>
          <w:highlight w:val="lightGray"/>
        </w:rPr>
        <w:t>–</w:t>
      </w:r>
      <w:r>
        <w:rPr>
          <w:b/>
          <w:sz w:val="20"/>
          <w:szCs w:val="20"/>
          <w:highlight w:val="lightGray"/>
        </w:rPr>
        <w:t xml:space="preserve"> </w:t>
      </w:r>
      <w:r>
        <w:rPr>
          <w:sz w:val="20"/>
          <w:szCs w:val="20"/>
          <w:highlight w:val="lightGray"/>
        </w:rPr>
        <w:t>Alinhada à margem do elemento ilustrativo, fonte tamanho 10</w:t>
      </w:r>
    </w:p>
    <w:p w14:paraId="7385717B" w14:textId="77777777" w:rsidR="00AC5B10" w:rsidRDefault="00000000">
      <w:pPr>
        <w:spacing w:after="0" w:line="360" w:lineRule="auto"/>
        <w:ind w:firstLine="709"/>
        <w:jc w:val="center"/>
      </w:pPr>
      <w:r>
        <w:rPr>
          <w:noProof/>
        </w:rPr>
        <w:drawing>
          <wp:inline distT="0" distB="0" distL="0" distR="0" wp14:anchorId="0A414755" wp14:editId="055A3DE8">
            <wp:extent cx="1917700" cy="1667510"/>
            <wp:effectExtent l="0" t="0" r="0" b="0"/>
            <wp:docPr id="1184307809" name="image1.jpg" descr="Uma imagem contendo Gráfi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Uma imagem contendo Gráfico&#10;&#10;Descrição gerada automaticamente"/>
                    <pic:cNvPicPr preferRelativeResize="0"/>
                  </pic:nvPicPr>
                  <pic:blipFill>
                    <a:blip r:embed="rId8"/>
                    <a:srcRect/>
                    <a:stretch>
                      <a:fillRect/>
                    </a:stretch>
                  </pic:blipFill>
                  <pic:spPr>
                    <a:xfrm>
                      <a:off x="0" y="0"/>
                      <a:ext cx="1917700" cy="1667510"/>
                    </a:xfrm>
                    <a:prstGeom prst="rect">
                      <a:avLst/>
                    </a:prstGeom>
                    <a:ln/>
                  </pic:spPr>
                </pic:pic>
              </a:graphicData>
            </a:graphic>
          </wp:inline>
        </w:drawing>
      </w:r>
    </w:p>
    <w:p w14:paraId="615F7EE2" w14:textId="77777777" w:rsidR="00AC5B10" w:rsidRDefault="00000000">
      <w:pPr>
        <w:spacing w:after="0" w:line="240" w:lineRule="auto"/>
        <w:jc w:val="center"/>
        <w:rPr>
          <w:color w:val="000000"/>
          <w:sz w:val="20"/>
          <w:szCs w:val="20"/>
        </w:rPr>
      </w:pPr>
      <w:r>
        <w:rPr>
          <w:sz w:val="20"/>
          <w:szCs w:val="20"/>
          <w:highlight w:val="lightGray"/>
        </w:rPr>
        <w:t xml:space="preserve">Fonte: </w:t>
      </w:r>
      <w:r>
        <w:rPr>
          <w:color w:val="000000"/>
          <w:sz w:val="20"/>
          <w:szCs w:val="20"/>
          <w:highlight w:val="lightGray"/>
        </w:rPr>
        <w:t>Autoria própria.</w:t>
      </w:r>
    </w:p>
    <w:p w14:paraId="2793800A" w14:textId="77777777" w:rsidR="00AC5B10" w:rsidRDefault="00000000">
      <w:pPr>
        <w:spacing w:after="0" w:line="240" w:lineRule="auto"/>
        <w:jc w:val="center"/>
        <w:rPr>
          <w:color w:val="7030A0"/>
        </w:rPr>
      </w:pPr>
      <w:r>
        <w:rPr>
          <w:color w:val="7030A0"/>
        </w:rPr>
        <w:t>&lt;ATENÇÃO&gt; &lt;espaçamento simples&gt; &lt;pular 1 linha&gt;</w:t>
      </w:r>
    </w:p>
    <w:p w14:paraId="60A3D49A" w14:textId="77777777" w:rsidR="00AC5B10" w:rsidRDefault="00000000">
      <w:pPr>
        <w:spacing w:after="0" w:line="360" w:lineRule="auto"/>
        <w:ind w:firstLine="709"/>
        <w:jc w:val="both"/>
        <w:rPr>
          <w:color w:val="FFFFFF"/>
        </w:rPr>
      </w:pPr>
      <w:r>
        <w:rPr>
          <w:color w:val="FFFFFF"/>
          <w:highlight w:val="darkGreen"/>
        </w:rPr>
        <w:t xml:space="preserve">Devido ao processo de marcação </w:t>
      </w:r>
      <w:proofErr w:type="spellStart"/>
      <w:r>
        <w:rPr>
          <w:i/>
          <w:color w:val="FFFFFF"/>
          <w:highlight w:val="darkGreen"/>
        </w:rPr>
        <w:t>xml-jats</w:t>
      </w:r>
      <w:proofErr w:type="spellEnd"/>
      <w:r>
        <w:rPr>
          <w:color w:val="FFFFFF"/>
          <w:highlight w:val="darkGreen"/>
        </w:rPr>
        <w:t xml:space="preserve"> que é realizado pela revista, os elementos ilustrativos (Figura 1) não podem ser gerados pelo próprio editor de textos. Estes devem ser salvos em um arquivo à parte</w:t>
      </w:r>
      <w:r>
        <w:rPr>
          <w:color w:val="FFFFFF"/>
          <w:highlight w:val="red"/>
          <w:vertAlign w:val="superscript"/>
        </w:rPr>
        <w:footnoteReference w:id="10"/>
      </w:r>
      <w:r>
        <w:rPr>
          <w:color w:val="FFFFFF"/>
          <w:highlight w:val="darkGreen"/>
        </w:rPr>
        <w:t xml:space="preserve"> (que devem ser encaminhados juntos com os arquivos de texto, quando da submissão do manuscrito) e inseridos no texto via comando (na aba superior do editor de textos</w:t>
      </w:r>
      <w:r>
        <w:rPr>
          <w:color w:val="FFFFFF"/>
          <w:highlight w:val="red"/>
          <w:vertAlign w:val="superscript"/>
        </w:rPr>
        <w:footnoteReference w:id="11"/>
      </w:r>
      <w:r>
        <w:rPr>
          <w:color w:val="FFFFFF"/>
          <w:highlight w:val="darkGreen"/>
        </w:rPr>
        <w:t xml:space="preserve">): </w:t>
      </w:r>
      <w:r>
        <w:rPr>
          <w:i/>
          <w:color w:val="FFFFFF"/>
          <w:highlight w:val="darkGreen"/>
        </w:rPr>
        <w:t>Inserir</w:t>
      </w:r>
      <w:r>
        <w:rPr>
          <w:color w:val="FFFFFF"/>
          <w:highlight w:val="darkGreen"/>
        </w:rPr>
        <w:t xml:space="preserve">&gt; </w:t>
      </w:r>
      <w:r>
        <w:rPr>
          <w:i/>
          <w:color w:val="FFFFFF"/>
          <w:highlight w:val="darkGreen"/>
        </w:rPr>
        <w:t>Imagens</w:t>
      </w:r>
      <w:r>
        <w:rPr>
          <w:color w:val="FFFFFF"/>
          <w:highlight w:val="darkGreen"/>
        </w:rPr>
        <w:t>&gt; (localizar onde o arquivo da imagem está salvo no sistema).</w:t>
      </w:r>
      <w:r>
        <w:rPr>
          <w:color w:val="FFFFFF"/>
        </w:rPr>
        <w:t xml:space="preserve"> </w:t>
      </w:r>
    </w:p>
    <w:p w14:paraId="081FF10A" w14:textId="77777777" w:rsidR="00AC5B10" w:rsidRDefault="00000000">
      <w:pPr>
        <w:spacing w:after="0" w:line="360" w:lineRule="auto"/>
        <w:ind w:firstLine="709"/>
        <w:jc w:val="center"/>
        <w:rPr>
          <w:color w:val="7030A0"/>
        </w:rPr>
      </w:pPr>
      <w:r>
        <w:rPr>
          <w:color w:val="7030A0"/>
        </w:rPr>
        <w:t>&lt;ATENÇÃO&gt; &lt;espaçamento simples&gt; &lt;pular 1 linha&gt;</w:t>
      </w:r>
    </w:p>
    <w:p w14:paraId="4C6EBEFC" w14:textId="77777777" w:rsidR="00AC5B10" w:rsidRDefault="00000000">
      <w:pPr>
        <w:spacing w:after="0" w:line="360" w:lineRule="auto"/>
        <w:jc w:val="center"/>
        <w:rPr>
          <w:sz w:val="20"/>
          <w:szCs w:val="20"/>
        </w:rPr>
      </w:pPr>
      <w:r>
        <w:rPr>
          <w:b/>
          <w:sz w:val="20"/>
          <w:szCs w:val="20"/>
          <w:highlight w:val="lightGray"/>
        </w:rPr>
        <w:t xml:space="preserve">Figura 2 </w:t>
      </w:r>
      <w:r>
        <w:rPr>
          <w:sz w:val="20"/>
          <w:szCs w:val="20"/>
          <w:highlight w:val="lightGray"/>
        </w:rPr>
        <w:t>- Alinhada à margem do elemento ilustrativo, fonte tamanho 10</w:t>
      </w:r>
    </w:p>
    <w:p w14:paraId="4FA1A5C8" w14:textId="77777777" w:rsidR="00AC5B10" w:rsidRDefault="00000000">
      <w:pPr>
        <w:spacing w:after="0" w:line="360" w:lineRule="auto"/>
        <w:jc w:val="center"/>
      </w:pPr>
      <w:r>
        <w:rPr>
          <w:noProof/>
        </w:rPr>
        <w:drawing>
          <wp:inline distT="0" distB="0" distL="0" distR="0" wp14:anchorId="72059F55" wp14:editId="5CBE669B">
            <wp:extent cx="1523484" cy="2020141"/>
            <wp:effectExtent l="0" t="0" r="0" b="0"/>
            <wp:docPr id="11843078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523484" cy="2020141"/>
                    </a:xfrm>
                    <a:prstGeom prst="rect">
                      <a:avLst/>
                    </a:prstGeom>
                    <a:ln/>
                  </pic:spPr>
                </pic:pic>
              </a:graphicData>
            </a:graphic>
          </wp:inline>
        </w:drawing>
      </w:r>
    </w:p>
    <w:p w14:paraId="0761DA81" w14:textId="77777777" w:rsidR="00AC5B10" w:rsidRDefault="00000000">
      <w:pPr>
        <w:spacing w:after="0" w:line="360" w:lineRule="auto"/>
        <w:jc w:val="center"/>
        <w:rPr>
          <w:sz w:val="20"/>
          <w:szCs w:val="20"/>
        </w:rPr>
      </w:pPr>
      <w:r>
        <w:rPr>
          <w:sz w:val="20"/>
          <w:szCs w:val="20"/>
          <w:highlight w:val="lightGray"/>
        </w:rPr>
        <w:t>Fonte: Revista Espaço do Currículo (2021).</w:t>
      </w:r>
    </w:p>
    <w:p w14:paraId="5008291B" w14:textId="77777777" w:rsidR="00AC5B10" w:rsidRDefault="00000000">
      <w:pPr>
        <w:spacing w:after="0" w:line="240" w:lineRule="auto"/>
        <w:jc w:val="center"/>
        <w:rPr>
          <w:color w:val="7030A0"/>
        </w:rPr>
      </w:pPr>
      <w:r>
        <w:rPr>
          <w:color w:val="7030A0"/>
        </w:rPr>
        <w:t>ATENÇÃO&gt;&lt;espaçamento simples</w:t>
      </w:r>
    </w:p>
    <w:p w14:paraId="641DCB05" w14:textId="77777777" w:rsidR="00AC5B10" w:rsidRDefault="00000000">
      <w:pPr>
        <w:spacing w:after="0" w:line="360" w:lineRule="auto"/>
        <w:ind w:firstLine="709"/>
        <w:jc w:val="both"/>
        <w:rPr>
          <w:color w:val="FFFFFF"/>
        </w:rPr>
      </w:pPr>
      <w:r>
        <w:rPr>
          <w:color w:val="FFFFFF"/>
          <w:highlight w:val="darkGreen"/>
        </w:rPr>
        <w:lastRenderedPageBreak/>
        <w:t>Recomenda-se que seja criada uma pasta relativa a todos os arquivos da submissão: o manuscrito e suas versões, com e sem autoria, e, se houver, os elementos ilustrativos (Figura 2), a fim de permitir melhor a sua localização.</w:t>
      </w:r>
    </w:p>
    <w:p w14:paraId="66027354" w14:textId="77777777" w:rsidR="00AC5B10" w:rsidRDefault="00000000">
      <w:pPr>
        <w:spacing w:line="360" w:lineRule="auto"/>
        <w:ind w:firstLine="709"/>
        <w:jc w:val="both"/>
        <w:rPr>
          <w:color w:val="FFFFFF"/>
        </w:rPr>
      </w:pPr>
      <w:r>
        <w:rPr>
          <w:color w:val="FFFFFF"/>
          <w:highlight w:val="darkCyan"/>
        </w:rPr>
        <w:t>Caso seja necessário apresentar alguma equação (Equação 1) no texto, esta deverá ser inserida via comando do editor de textos</w:t>
      </w:r>
      <w:r>
        <w:rPr>
          <w:color w:val="FFFFFF"/>
          <w:highlight w:val="red"/>
          <w:vertAlign w:val="superscript"/>
        </w:rPr>
        <w:footnoteReference w:id="12"/>
      </w:r>
      <w:r>
        <w:rPr>
          <w:color w:val="FFFFFF"/>
          <w:highlight w:val="red"/>
        </w:rPr>
        <w:t xml:space="preserve"> </w:t>
      </w:r>
      <w:r>
        <w:rPr>
          <w:color w:val="FFFFFF"/>
          <w:highlight w:val="darkCyan"/>
        </w:rPr>
        <w:t>(</w:t>
      </w:r>
      <w:r>
        <w:rPr>
          <w:i/>
          <w:color w:val="FFFFFF"/>
          <w:highlight w:val="darkCyan"/>
        </w:rPr>
        <w:t xml:space="preserve">Inserir </w:t>
      </w:r>
      <w:r>
        <w:rPr>
          <w:color w:val="FFFFFF"/>
          <w:highlight w:val="darkCyan"/>
        </w:rPr>
        <w:t xml:space="preserve">&gt; </w:t>
      </w:r>
      <w:r>
        <w:rPr>
          <w:i/>
          <w:color w:val="FFFFFF"/>
          <w:highlight w:val="darkCyan"/>
        </w:rPr>
        <w:t>Equação</w:t>
      </w:r>
      <w:r>
        <w:rPr>
          <w:color w:val="FFFFFF"/>
          <w:highlight w:val="darkCyan"/>
        </w:rPr>
        <w:t xml:space="preserve">) e não como imagem ou figura. </w:t>
      </w:r>
    </w:p>
    <w:p w14:paraId="070F48AB" w14:textId="77777777" w:rsidR="00AC5B10" w:rsidRDefault="00000000">
      <w:pPr>
        <w:spacing w:after="0" w:line="360" w:lineRule="auto"/>
        <w:jc w:val="center"/>
      </w:pPr>
      <w:r>
        <w:rPr>
          <w:b/>
          <w:sz w:val="20"/>
          <w:szCs w:val="20"/>
          <w:highlight w:val="lightGray"/>
        </w:rPr>
        <w:t xml:space="preserve">Equação 1 </w:t>
      </w:r>
      <w:r>
        <w:rPr>
          <w:sz w:val="20"/>
          <w:szCs w:val="20"/>
          <w:highlight w:val="lightGray"/>
        </w:rPr>
        <w:t>-</w:t>
      </w:r>
      <w:r>
        <w:rPr>
          <w:b/>
          <w:sz w:val="20"/>
          <w:szCs w:val="20"/>
          <w:highlight w:val="lightGray"/>
        </w:rPr>
        <w:t xml:space="preserve"> </w:t>
      </w:r>
      <w:r>
        <w:rPr>
          <w:sz w:val="20"/>
          <w:szCs w:val="20"/>
          <w:highlight w:val="lightGray"/>
        </w:rPr>
        <w:t>Alinhada à margem da equação, fonte tamanho 10</w:t>
      </w:r>
    </w:p>
    <w:p w14:paraId="706371DB" w14:textId="77777777" w:rsidR="00AC5B10" w:rsidRDefault="00000000">
      <w:pPr>
        <w:jc w:val="center"/>
        <w:rPr>
          <w:rFonts w:ascii="Cambria Math" w:eastAsia="Cambria Math" w:hAnsi="Cambria Math" w:cs="Cambria Math"/>
        </w:rPr>
      </w:pPr>
      <m:oMathPara>
        <m:oMath>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x+a</m:t>
                  </m:r>
                </m:e>
              </m:d>
            </m:e>
            <m:sup>
              <m:r>
                <w:rPr>
                  <w:rFonts w:ascii="Cambria Math" w:eastAsia="Cambria Math" w:hAnsi="Cambria Math" w:cs="Cambria Math"/>
                </w:rPr>
                <m:t>n</m:t>
              </m:r>
            </m:sup>
          </m:sSup>
          <m:r>
            <w:rPr>
              <w:rFonts w:ascii="Cambria Math" w:eastAsia="Cambria Math" w:hAnsi="Cambria Math" w:cs="Cambria Math"/>
            </w:rPr>
            <m:t>=</m:t>
          </m:r>
          <m:nary>
            <m:naryPr>
              <m:chr m:val="∑"/>
              <m:ctrlPr>
                <w:rPr>
                  <w:rFonts w:ascii="Cambria Math" w:eastAsia="Cambria Math" w:hAnsi="Cambria Math" w:cs="Cambria Math"/>
                </w:rPr>
              </m:ctrlPr>
            </m:naryPr>
            <m:sub>
              <m:r>
                <w:rPr>
                  <w:rFonts w:ascii="Cambria Math" w:eastAsia="Cambria Math" w:hAnsi="Cambria Math" w:cs="Cambria Math"/>
                </w:rPr>
                <m:t>k=0</m:t>
              </m:r>
            </m:sub>
            <m:sup>
              <m:r>
                <w:rPr>
                  <w:rFonts w:ascii="Cambria Math" w:eastAsia="Cambria Math" w:hAnsi="Cambria Math" w:cs="Cambria Math"/>
                </w:rPr>
                <m:t>n</m:t>
              </m:r>
            </m:sup>
            <m:e/>
          </m:nary>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n-k</m:t>
              </m:r>
            </m:sup>
          </m:sSup>
        </m:oMath>
      </m:oMathPara>
    </w:p>
    <w:p w14:paraId="3213BF11" w14:textId="77777777" w:rsidR="00AC5B10" w:rsidRDefault="00000000">
      <w:pPr>
        <w:spacing w:after="0" w:line="240" w:lineRule="auto"/>
        <w:jc w:val="center"/>
        <w:rPr>
          <w:color w:val="000000"/>
          <w:sz w:val="20"/>
          <w:szCs w:val="20"/>
        </w:rPr>
      </w:pPr>
      <w:r>
        <w:rPr>
          <w:sz w:val="20"/>
          <w:szCs w:val="20"/>
          <w:highlight w:val="lightGray"/>
        </w:rPr>
        <w:t xml:space="preserve">Fonte: </w:t>
      </w:r>
      <w:proofErr w:type="spellStart"/>
      <w:r>
        <w:rPr>
          <w:color w:val="000000"/>
          <w:sz w:val="20"/>
          <w:szCs w:val="20"/>
          <w:highlight w:val="lightGray"/>
        </w:rPr>
        <w:t>Wychowawczy</w:t>
      </w:r>
      <w:proofErr w:type="spellEnd"/>
      <w:r>
        <w:rPr>
          <w:color w:val="000000"/>
          <w:sz w:val="20"/>
          <w:szCs w:val="20"/>
          <w:highlight w:val="lightGray"/>
        </w:rPr>
        <w:t xml:space="preserve"> (2018)</w:t>
      </w:r>
    </w:p>
    <w:p w14:paraId="3A95C738" w14:textId="77777777" w:rsidR="00AC5B10" w:rsidRDefault="00000000">
      <w:pPr>
        <w:spacing w:before="240" w:after="0" w:line="360" w:lineRule="auto"/>
        <w:ind w:firstLine="709"/>
        <w:jc w:val="both"/>
      </w:pPr>
      <w:r>
        <w:rPr>
          <w:color w:val="FFFFFF"/>
          <w:highlight w:val="darkCyan"/>
        </w:rPr>
        <w:t xml:space="preserve">Se não se tratar de uma produção própria, sua reprodução obrigatoriamente deve ter o respectiva informação do direito à </w:t>
      </w:r>
      <w:proofErr w:type="gramStart"/>
      <w:r>
        <w:rPr>
          <w:color w:val="FFFFFF"/>
          <w:highlight w:val="darkCyan"/>
        </w:rPr>
        <w:t>reprodução.</w:t>
      </w:r>
      <w:r>
        <w:t>.</w:t>
      </w:r>
      <w:proofErr w:type="gramEnd"/>
      <w:r>
        <w:t xml:space="preserve"> </w:t>
      </w:r>
    </w:p>
    <w:p w14:paraId="1F08733B" w14:textId="77777777" w:rsidR="00AC5B10" w:rsidRDefault="00000000">
      <w:pPr>
        <w:spacing w:after="0" w:line="240" w:lineRule="auto"/>
        <w:jc w:val="center"/>
        <w:rPr>
          <w:b/>
          <w:sz w:val="32"/>
          <w:szCs w:val="32"/>
        </w:rPr>
      </w:pPr>
      <w:r>
        <w:rPr>
          <w:b/>
          <w:sz w:val="32"/>
          <w:szCs w:val="32"/>
          <w:highlight w:val="yellow"/>
        </w:rPr>
        <w:t>Conclusões &gt; grafada em fonte tamanho 16, negrito</w:t>
      </w:r>
    </w:p>
    <w:p w14:paraId="223967A4" w14:textId="77777777" w:rsidR="00AC5B10" w:rsidRDefault="00000000">
      <w:pPr>
        <w:spacing w:after="0" w:line="240" w:lineRule="auto"/>
        <w:jc w:val="center"/>
        <w:rPr>
          <w:color w:val="7030A0"/>
        </w:rPr>
      </w:pPr>
      <w:r>
        <w:rPr>
          <w:color w:val="7030A0"/>
        </w:rPr>
        <w:t>&lt;ATENÇÃO&gt; &lt;espaçamento simples&gt; &lt;pular 1 linha&gt;</w:t>
      </w:r>
    </w:p>
    <w:p w14:paraId="0F49C3D1" w14:textId="77777777" w:rsidR="00AC5B10" w:rsidRDefault="00000000">
      <w:pPr>
        <w:spacing w:after="0" w:line="360" w:lineRule="auto"/>
        <w:ind w:firstLine="709"/>
        <w:jc w:val="both"/>
      </w:pPr>
      <w:r>
        <w:rPr>
          <w:color w:val="FFFFFF"/>
          <w:highlight w:val="darkGreen"/>
        </w:rPr>
        <w:t>Estes são os principais elementos de formatação e normalização, embora seja possível verificar, sobretudo no caso da normalização, que existem outros tantos elementos não apresentados, embora deverão ser respeitados conforme o contido nas normas vigentes. Caso o manuscrito contenha outras questões de formatação/normalização que não apresentados anteriormente, recomenda-se a verificação da norma e, persistindo alguma dúvida, recomenda-se que se entre em contato com os editores da revista para maiores esclarecimentos, antes da submissão dos arquivos.</w:t>
      </w:r>
    </w:p>
    <w:p w14:paraId="1BE9D61C" w14:textId="77777777" w:rsidR="00AC5B10" w:rsidRDefault="00000000">
      <w:pPr>
        <w:spacing w:after="0" w:line="240" w:lineRule="auto"/>
        <w:jc w:val="center"/>
        <w:rPr>
          <w:color w:val="7030A0"/>
        </w:rPr>
      </w:pPr>
      <w:r>
        <w:rPr>
          <w:color w:val="7030A0"/>
        </w:rPr>
        <w:t>&lt;ATENÇÃO&gt; &lt;espaçamento simples&gt; &lt;pular 1 linha&gt;</w:t>
      </w:r>
    </w:p>
    <w:p w14:paraId="74C7B7F3" w14:textId="77777777" w:rsidR="00AC5B10" w:rsidRDefault="00000000">
      <w:pPr>
        <w:spacing w:after="0" w:line="240" w:lineRule="auto"/>
        <w:rPr>
          <w:b/>
          <w:highlight w:val="cyan"/>
        </w:rPr>
      </w:pPr>
      <w:r>
        <w:rPr>
          <w:b/>
          <w:highlight w:val="cyan"/>
        </w:rPr>
        <w:t>Agradecimentos</w:t>
      </w:r>
    </w:p>
    <w:p w14:paraId="2CE8E5EE" w14:textId="77777777" w:rsidR="00AC5B10" w:rsidRDefault="00000000">
      <w:pPr>
        <w:spacing w:after="0" w:line="240" w:lineRule="auto"/>
      </w:pPr>
      <w:r>
        <w:rPr>
          <w:highlight w:val="cyan"/>
        </w:rPr>
        <w:t xml:space="preserve">(se houver, o texto deverá ser inserido antes das referências e </w:t>
      </w:r>
      <w:r>
        <w:rPr>
          <w:highlight w:val="cyan"/>
          <w:u w:val="single"/>
        </w:rPr>
        <w:t>ser bem sucinto</w:t>
      </w:r>
      <w:r>
        <w:rPr>
          <w:highlight w:val="cyan"/>
        </w:rPr>
        <w:t>)</w:t>
      </w:r>
    </w:p>
    <w:p w14:paraId="7DC9B0A7" w14:textId="77777777" w:rsidR="00AC5B10" w:rsidRDefault="00000000">
      <w:pPr>
        <w:spacing w:after="0" w:line="240" w:lineRule="auto"/>
        <w:jc w:val="center"/>
        <w:rPr>
          <w:b/>
        </w:rPr>
      </w:pPr>
      <w:r>
        <w:rPr>
          <w:color w:val="7030A0"/>
        </w:rPr>
        <w:t>&lt;ATENÇÃO&gt; &lt;espaçamento simples&gt; &lt;pular 1 linha&gt;</w:t>
      </w:r>
    </w:p>
    <w:p w14:paraId="3D8AE4AA" w14:textId="77777777" w:rsidR="00AC5B10" w:rsidRDefault="00000000">
      <w:pPr>
        <w:spacing w:after="0" w:line="240" w:lineRule="auto"/>
        <w:jc w:val="both"/>
        <w:rPr>
          <w:b/>
        </w:rPr>
      </w:pPr>
      <w:r>
        <w:rPr>
          <w:b/>
        </w:rPr>
        <w:t>Referências</w:t>
      </w:r>
      <w:r>
        <w:rPr>
          <w:b/>
          <w:color w:val="FFFFFF"/>
          <w:highlight w:val="red"/>
          <w:vertAlign w:val="superscript"/>
        </w:rPr>
        <w:footnoteReference w:id="13"/>
      </w:r>
      <w:r>
        <w:rPr>
          <w:b/>
          <w:color w:val="FFFFFF"/>
        </w:rPr>
        <w:t xml:space="preserve"> </w:t>
      </w:r>
    </w:p>
    <w:p w14:paraId="14731A1D" w14:textId="77777777" w:rsidR="00AC5B10" w:rsidRDefault="00000000">
      <w:pPr>
        <w:spacing w:after="0" w:line="240" w:lineRule="auto"/>
        <w:jc w:val="both"/>
      </w:pPr>
      <w:r>
        <w:t xml:space="preserve">ABNT. Associação Brasileira de Normas Técnicas. </w:t>
      </w:r>
      <w:r>
        <w:rPr>
          <w:b/>
        </w:rPr>
        <w:t>NBR 14724</w:t>
      </w:r>
      <w:r>
        <w:t xml:space="preserve">: Informação e documentação: trabalhos acadêmicos: apresentação. Rio de Janeiro, ABNT, 2011. </w:t>
      </w:r>
    </w:p>
    <w:p w14:paraId="1EBD8189" w14:textId="77777777" w:rsidR="00AC5B10" w:rsidRDefault="00AC5B10">
      <w:pPr>
        <w:spacing w:after="0" w:line="240" w:lineRule="auto"/>
        <w:jc w:val="both"/>
      </w:pPr>
    </w:p>
    <w:p w14:paraId="671F24AE" w14:textId="77777777" w:rsidR="00AC5B10" w:rsidRDefault="00000000">
      <w:pPr>
        <w:spacing w:after="0" w:line="240" w:lineRule="auto"/>
        <w:jc w:val="both"/>
      </w:pPr>
      <w:r>
        <w:t xml:space="preserve">ABNT. Associação Brasileira de Normas Técnicas. </w:t>
      </w:r>
      <w:r>
        <w:rPr>
          <w:b/>
        </w:rPr>
        <w:t>NBR 6024</w:t>
      </w:r>
      <w:r>
        <w:t>: Informação e documentação: numeração progressiva das seções de um documento: apresentação. Rio de Janeiro, ABNT, 2012.</w:t>
      </w:r>
    </w:p>
    <w:p w14:paraId="30CF2517" w14:textId="77777777" w:rsidR="00AC5B10" w:rsidRDefault="00AC5B10">
      <w:pPr>
        <w:spacing w:after="0" w:line="240" w:lineRule="auto"/>
        <w:jc w:val="both"/>
      </w:pPr>
    </w:p>
    <w:p w14:paraId="15CEC331" w14:textId="77777777" w:rsidR="00AC5B10" w:rsidRDefault="00000000">
      <w:pPr>
        <w:spacing w:after="0" w:line="240" w:lineRule="auto"/>
        <w:jc w:val="both"/>
      </w:pPr>
      <w:r>
        <w:lastRenderedPageBreak/>
        <w:t xml:space="preserve">ABNT. Associação Brasileira de Normas Técnicas. </w:t>
      </w:r>
      <w:r>
        <w:rPr>
          <w:b/>
        </w:rPr>
        <w:t>NBR 6022</w:t>
      </w:r>
      <w:r>
        <w:t>: Informação e documentação: artigo em publicação periódica técnica e/ou científica: apresentação. Rio de Janeiro, ABNT, 2018.</w:t>
      </w:r>
    </w:p>
    <w:p w14:paraId="3822EE7E" w14:textId="77777777" w:rsidR="00AC5B10" w:rsidRDefault="00AC5B10">
      <w:pPr>
        <w:spacing w:after="0" w:line="240" w:lineRule="auto"/>
        <w:jc w:val="both"/>
        <w:rPr>
          <w:sz w:val="20"/>
          <w:szCs w:val="20"/>
        </w:rPr>
      </w:pPr>
    </w:p>
    <w:p w14:paraId="2F241A63" w14:textId="77777777" w:rsidR="00AC5B10" w:rsidRDefault="00000000">
      <w:pPr>
        <w:spacing w:after="0" w:line="240" w:lineRule="auto"/>
        <w:jc w:val="both"/>
      </w:pPr>
      <w:r>
        <w:t xml:space="preserve">ABNT. Associação Brasileira de Normas Técnicas. </w:t>
      </w:r>
      <w:r>
        <w:rPr>
          <w:b/>
        </w:rPr>
        <w:t>NBR 6023</w:t>
      </w:r>
      <w:r>
        <w:t>: Informação e documentação: referências: apresentação. Rio de Janeiro, ABNT, 2020. (versão corrigida 2).</w:t>
      </w:r>
    </w:p>
    <w:p w14:paraId="17150DCD" w14:textId="77777777" w:rsidR="00AC5B10" w:rsidRDefault="00AC5B10">
      <w:pPr>
        <w:spacing w:after="0" w:line="240" w:lineRule="auto"/>
        <w:jc w:val="both"/>
        <w:rPr>
          <w:sz w:val="20"/>
          <w:szCs w:val="20"/>
        </w:rPr>
      </w:pPr>
    </w:p>
    <w:p w14:paraId="1DBF300A" w14:textId="77777777" w:rsidR="00AC5B10" w:rsidRDefault="00000000">
      <w:pPr>
        <w:spacing w:after="0" w:line="240" w:lineRule="auto"/>
        <w:jc w:val="both"/>
      </w:pPr>
      <w:r>
        <w:t xml:space="preserve">ABNT. Associação Brasileira de Normas Técnicas. </w:t>
      </w:r>
      <w:r>
        <w:rPr>
          <w:b/>
        </w:rPr>
        <w:t>NBR 6028</w:t>
      </w:r>
      <w:r>
        <w:t>: Informação e documentação: resumo, resenha e recensão: apresentação. Rio de Janeiro, ABNT, 2021.</w:t>
      </w:r>
    </w:p>
    <w:p w14:paraId="4AA2BCCF" w14:textId="77777777" w:rsidR="00AC5B10" w:rsidRDefault="00AC5B10">
      <w:pPr>
        <w:spacing w:after="0" w:line="240" w:lineRule="auto"/>
        <w:jc w:val="both"/>
      </w:pPr>
    </w:p>
    <w:p w14:paraId="60322E7C" w14:textId="77777777" w:rsidR="00AC5B10" w:rsidRDefault="00000000">
      <w:pPr>
        <w:spacing w:after="0" w:line="240" w:lineRule="auto"/>
        <w:jc w:val="both"/>
      </w:pPr>
      <w:r>
        <w:t xml:space="preserve">ABNT. Associação Brasileira de Normas Técnicas. </w:t>
      </w:r>
      <w:r>
        <w:rPr>
          <w:b/>
        </w:rPr>
        <w:t>NBR 10520</w:t>
      </w:r>
      <w:r>
        <w:t xml:space="preserve">: Informação e documentação: citações em documentos: apresentação. 2 ed. Rio de Janeiro, ABNT, 2023. </w:t>
      </w:r>
    </w:p>
    <w:p w14:paraId="002E2A5C" w14:textId="77777777" w:rsidR="00AC5B10" w:rsidRDefault="00AC5B10">
      <w:pPr>
        <w:spacing w:after="0" w:line="240" w:lineRule="auto"/>
        <w:jc w:val="both"/>
      </w:pPr>
    </w:p>
    <w:p w14:paraId="061BC0B3" w14:textId="77777777" w:rsidR="00AC5B10" w:rsidRDefault="00000000">
      <w:pPr>
        <w:spacing w:after="0" w:line="240" w:lineRule="auto"/>
      </w:pPr>
      <w:r>
        <w:t xml:space="preserve">ANDRADE JUNIOR, André de. </w:t>
      </w:r>
      <w:r>
        <w:rPr>
          <w:highlight w:val="yellow"/>
        </w:rPr>
        <w:t xml:space="preserve">Obs.: Obrigatoriamente, dada a política editorial do periódico em atribuir a devida autoria ao produto científico, o(s) </w:t>
      </w:r>
      <w:r>
        <w:rPr>
          <w:highlight w:val="yellow"/>
          <w:u w:val="single"/>
        </w:rPr>
        <w:t>pronome</w:t>
      </w:r>
      <w:r>
        <w:rPr>
          <w:highlight w:val="yellow"/>
        </w:rPr>
        <w:t xml:space="preserve"> do(s) autor(es) deve(m) ser grafado(s) por extenso, sem abreviatura.</w:t>
      </w:r>
      <w:r>
        <w:t xml:space="preserve"> </w:t>
      </w:r>
      <w:r>
        <w:rPr>
          <w:b/>
        </w:rPr>
        <w:t xml:space="preserve">Arquitetura Moderna na Bahia, 1947-1951: </w:t>
      </w:r>
      <w:r>
        <w:t xml:space="preserve">uma História a Contrapelo. </w:t>
      </w:r>
      <w:r>
        <w:rPr>
          <w:color w:val="FF0000"/>
          <w:highlight w:val="yellow"/>
        </w:rPr>
        <w:t>2012. 169f.</w:t>
      </w:r>
      <w:r>
        <w:rPr>
          <w:color w:val="FF0000"/>
        </w:rPr>
        <w:t xml:space="preserve"> </w:t>
      </w:r>
      <w:r>
        <w:t xml:space="preserve">Tese (Doutorado em Arquitetura e Urbanismo) – Faculdade de Arquitetura da Universidade Federal da Bahia. Salvador, 2012. </w:t>
      </w:r>
    </w:p>
    <w:p w14:paraId="71BC4C1F" w14:textId="77777777" w:rsidR="00AC5B10" w:rsidRDefault="00AC5B10">
      <w:pPr>
        <w:spacing w:after="0" w:line="240" w:lineRule="auto"/>
        <w:rPr>
          <w:sz w:val="20"/>
          <w:szCs w:val="20"/>
        </w:rPr>
      </w:pPr>
    </w:p>
    <w:p w14:paraId="5FC13935" w14:textId="77777777" w:rsidR="00AC5B10" w:rsidRDefault="00000000">
      <w:pPr>
        <w:spacing w:after="0" w:line="240" w:lineRule="auto"/>
      </w:pPr>
      <w:r>
        <w:t xml:space="preserve">BRASIL. </w:t>
      </w:r>
      <w:r>
        <w:rPr>
          <w:b/>
        </w:rPr>
        <w:t>Lei nº 9.394, de 20 de dezembro de 1996</w:t>
      </w:r>
      <w:r>
        <w:t xml:space="preserve">. Estabelece as diretrizes e bases da educação nacional. Brasília, DF: Presidência da República, [1996]. Disponível em: https://www.planalto.gov.br/ccivil_03/leis/l9394.htm. Acesso em: 3 de maio 2023. </w:t>
      </w:r>
    </w:p>
    <w:p w14:paraId="12BC8830" w14:textId="77777777" w:rsidR="00AC5B10" w:rsidRDefault="00AC5B10">
      <w:pPr>
        <w:spacing w:after="0" w:line="240" w:lineRule="auto"/>
        <w:rPr>
          <w:sz w:val="20"/>
          <w:szCs w:val="20"/>
        </w:rPr>
      </w:pPr>
    </w:p>
    <w:p w14:paraId="65C15C6C" w14:textId="77777777" w:rsidR="00AC5B10" w:rsidRDefault="00000000">
      <w:pPr>
        <w:spacing w:after="0" w:line="240" w:lineRule="auto"/>
      </w:pPr>
      <w:r>
        <w:t xml:space="preserve">BRASIL. [Constituição(1998)]. </w:t>
      </w:r>
      <w:r>
        <w:rPr>
          <w:b/>
        </w:rPr>
        <w:t>Constituição da República Federativa do Brasil de 1988</w:t>
      </w:r>
      <w:r>
        <w:t xml:space="preserve">. Brasília, DF: Presidência da República, [2016]. Disponível em: http://planalto.gov.br/ccivil_03/Constituicao/Constituiçao.htm. Acesso em: 3 de maio 2023. </w:t>
      </w:r>
    </w:p>
    <w:p w14:paraId="460383E9" w14:textId="77777777" w:rsidR="00AC5B10" w:rsidRDefault="00AC5B10">
      <w:pPr>
        <w:spacing w:after="0" w:line="240" w:lineRule="auto"/>
        <w:rPr>
          <w:sz w:val="20"/>
          <w:szCs w:val="20"/>
        </w:rPr>
      </w:pPr>
    </w:p>
    <w:p w14:paraId="0FE851F9" w14:textId="77777777" w:rsidR="00AC5B10" w:rsidRDefault="00000000">
      <w:pPr>
        <w:spacing w:after="0" w:line="240" w:lineRule="auto"/>
      </w:pPr>
      <w:r>
        <w:t xml:space="preserve">ESPM. Escola Superior de Propaganda e Marketing. </w:t>
      </w:r>
      <w:r>
        <w:rPr>
          <w:b/>
        </w:rPr>
        <w:t>Tabelas - Normas ABNT</w:t>
      </w:r>
      <w:r>
        <w:t xml:space="preserve">. 2016. Disponível em: https://normas-abnt.espm.br/index.php?title=Tabelas. Acesso em: 02 maio 2023. </w:t>
      </w:r>
    </w:p>
    <w:p w14:paraId="5E9D6624" w14:textId="77777777" w:rsidR="00AC5B10" w:rsidRDefault="00AC5B10">
      <w:pPr>
        <w:spacing w:after="0" w:line="240" w:lineRule="auto"/>
        <w:rPr>
          <w:sz w:val="20"/>
          <w:szCs w:val="20"/>
        </w:rPr>
      </w:pPr>
    </w:p>
    <w:p w14:paraId="5764651E" w14:textId="77777777" w:rsidR="00AC5B10" w:rsidRDefault="00000000">
      <w:pPr>
        <w:spacing w:after="0" w:line="240" w:lineRule="auto"/>
      </w:pPr>
      <w:r>
        <w:t xml:space="preserve">GERSHGORN, Dave. </w:t>
      </w:r>
      <w:r>
        <w:rPr>
          <w:color w:val="FF0000"/>
          <w:highlight w:val="yellow"/>
        </w:rPr>
        <w:t>A revista não adota o sistema de abreviatura para o primeiro nome do autor</w:t>
      </w:r>
      <w:r>
        <w:rPr>
          <w:color w:val="FF0000"/>
        </w:rPr>
        <w:t>.</w:t>
      </w:r>
      <w:r>
        <w:t xml:space="preserve"> </w:t>
      </w:r>
      <w:proofErr w:type="spellStart"/>
      <w:r w:rsidRPr="00C23FD9">
        <w:rPr>
          <w:lang w:val="es-MX"/>
        </w:rPr>
        <w:t>The</w:t>
      </w:r>
      <w:proofErr w:type="spellEnd"/>
      <w:r w:rsidRPr="00C23FD9">
        <w:rPr>
          <w:lang w:val="es-MX"/>
        </w:rPr>
        <w:t xml:space="preserve"> </w:t>
      </w:r>
      <w:proofErr w:type="spellStart"/>
      <w:r w:rsidRPr="00C23FD9">
        <w:rPr>
          <w:lang w:val="es-MX"/>
        </w:rPr>
        <w:t>most</w:t>
      </w:r>
      <w:proofErr w:type="spellEnd"/>
      <w:r w:rsidRPr="00C23FD9">
        <w:rPr>
          <w:lang w:val="es-MX"/>
        </w:rPr>
        <w:t xml:space="preserve"> </w:t>
      </w:r>
      <w:proofErr w:type="spellStart"/>
      <w:r w:rsidRPr="00C23FD9">
        <w:rPr>
          <w:lang w:val="es-MX"/>
        </w:rPr>
        <w:t>cited</w:t>
      </w:r>
      <w:proofErr w:type="spellEnd"/>
      <w:r w:rsidRPr="00C23FD9">
        <w:rPr>
          <w:lang w:val="es-MX"/>
        </w:rPr>
        <w:t xml:space="preserve"> </w:t>
      </w:r>
      <w:proofErr w:type="spellStart"/>
      <w:r w:rsidRPr="00C23FD9">
        <w:rPr>
          <w:lang w:val="es-MX"/>
        </w:rPr>
        <w:t>scientist</w:t>
      </w:r>
      <w:proofErr w:type="spellEnd"/>
      <w:r w:rsidRPr="00C23FD9">
        <w:rPr>
          <w:lang w:val="es-MX"/>
        </w:rPr>
        <w:t xml:space="preserve"> </w:t>
      </w:r>
      <w:proofErr w:type="spellStart"/>
      <w:r w:rsidRPr="00C23FD9">
        <w:rPr>
          <w:lang w:val="es-MX"/>
        </w:rPr>
        <w:t>on</w:t>
      </w:r>
      <w:proofErr w:type="spellEnd"/>
      <w:r w:rsidRPr="00C23FD9">
        <w:rPr>
          <w:lang w:val="es-MX"/>
        </w:rPr>
        <w:t xml:space="preserve"> Google </w:t>
      </w:r>
      <w:proofErr w:type="spellStart"/>
      <w:r w:rsidRPr="00C23FD9">
        <w:rPr>
          <w:lang w:val="es-MX"/>
        </w:rPr>
        <w:t>Scholar</w:t>
      </w:r>
      <w:proofErr w:type="spellEnd"/>
      <w:r w:rsidRPr="00C23FD9">
        <w:rPr>
          <w:lang w:val="es-MX"/>
        </w:rPr>
        <w:t xml:space="preserve"> </w:t>
      </w:r>
      <w:proofErr w:type="spellStart"/>
      <w:r w:rsidRPr="00C23FD9">
        <w:rPr>
          <w:lang w:val="es-MX"/>
        </w:rPr>
        <w:t>isn’t</w:t>
      </w:r>
      <w:proofErr w:type="spellEnd"/>
      <w:r w:rsidRPr="00C23FD9">
        <w:rPr>
          <w:lang w:val="es-MX"/>
        </w:rPr>
        <w:t xml:space="preserve"> a </w:t>
      </w:r>
      <w:proofErr w:type="spellStart"/>
      <w:r w:rsidRPr="00C23FD9">
        <w:rPr>
          <w:lang w:val="es-MX"/>
        </w:rPr>
        <w:t>person</w:t>
      </w:r>
      <w:proofErr w:type="spellEnd"/>
      <w:r w:rsidRPr="00C23FD9">
        <w:rPr>
          <w:lang w:val="es-MX"/>
        </w:rPr>
        <w:t xml:space="preserve">. </w:t>
      </w:r>
      <w:r>
        <w:t xml:space="preserve">21. set. 2016. </w:t>
      </w:r>
      <w:proofErr w:type="spellStart"/>
      <w:r>
        <w:rPr>
          <w:b/>
        </w:rPr>
        <w:t>Quartz</w:t>
      </w:r>
      <w:proofErr w:type="spellEnd"/>
      <w:r>
        <w:t xml:space="preserve">. Disponível em: https://qz.com/787301/a-glitch-in-google-scholars-algorithm-is-messing-up-citation-counts. Acesso em: 4 maio 2023. </w:t>
      </w:r>
    </w:p>
    <w:p w14:paraId="41881B45" w14:textId="77777777" w:rsidR="00AC5B10" w:rsidRDefault="00AC5B10">
      <w:pPr>
        <w:spacing w:after="0" w:line="240" w:lineRule="auto"/>
        <w:rPr>
          <w:sz w:val="20"/>
          <w:szCs w:val="20"/>
        </w:rPr>
      </w:pPr>
    </w:p>
    <w:p w14:paraId="1D8B0B12" w14:textId="77777777" w:rsidR="00AC5B10" w:rsidRDefault="00000000">
      <w:pPr>
        <w:spacing w:after="0" w:line="240" w:lineRule="auto"/>
      </w:pPr>
      <w:r>
        <w:t xml:space="preserve">IBGE. Instituto Brasileiro de Geografia e Estatística. </w:t>
      </w:r>
      <w:r>
        <w:rPr>
          <w:b/>
        </w:rPr>
        <w:t>Normas de apresentação tabular.</w:t>
      </w:r>
      <w:r>
        <w:t xml:space="preserve"> 3 ed. Rio de janeiro, 1993.</w:t>
      </w:r>
    </w:p>
    <w:p w14:paraId="7A3485AE" w14:textId="77777777" w:rsidR="00AC5B10" w:rsidRDefault="00AC5B10">
      <w:pPr>
        <w:spacing w:after="0" w:line="240" w:lineRule="auto"/>
        <w:rPr>
          <w:sz w:val="20"/>
          <w:szCs w:val="20"/>
        </w:rPr>
      </w:pPr>
    </w:p>
    <w:p w14:paraId="4BF963BD" w14:textId="77777777" w:rsidR="00AC5B10" w:rsidRDefault="00000000">
      <w:pPr>
        <w:spacing w:after="0" w:line="240" w:lineRule="auto"/>
      </w:pPr>
      <w:r>
        <w:t xml:space="preserve">LESNITSKY, Alexander. </w:t>
      </w:r>
      <w:r>
        <w:rPr>
          <w:b/>
        </w:rPr>
        <w:t>Imagem:</w:t>
      </w:r>
      <w:r>
        <w:t xml:space="preserve"> Cavaleiro, Cruzado, Piloto. De utilização gratuita. 2016. 1 imagem </w:t>
      </w:r>
      <w:proofErr w:type="spellStart"/>
      <w:r>
        <w:t>jpg</w:t>
      </w:r>
      <w:proofErr w:type="spellEnd"/>
      <w:r>
        <w:t>. 2344x1929 pixels. Disponível em: https://pixabay.com/pt/photos/cavaleiro-cruzado-piloto-armaduras-1514302/. Acesso em: 10 de outubro de 2022.</w:t>
      </w:r>
    </w:p>
    <w:p w14:paraId="3974297F" w14:textId="77777777" w:rsidR="00AC5B10" w:rsidRDefault="00AC5B10">
      <w:pPr>
        <w:spacing w:after="0" w:line="240" w:lineRule="auto"/>
      </w:pPr>
    </w:p>
    <w:p w14:paraId="3868ACD4" w14:textId="77777777" w:rsidR="00AC5B10" w:rsidRDefault="00000000">
      <w:pPr>
        <w:spacing w:after="0" w:line="240" w:lineRule="auto"/>
      </w:pPr>
      <w:r>
        <w:t xml:space="preserve">POLÍTICA. </w:t>
      </w:r>
      <w:r>
        <w:rPr>
          <w:i/>
          <w:color w:val="FF0000"/>
          <w:highlight w:val="yellow"/>
        </w:rPr>
        <w:t>In</w:t>
      </w:r>
      <w:r>
        <w:rPr>
          <w:i/>
        </w:rPr>
        <w:t>:</w:t>
      </w:r>
      <w:r>
        <w:t xml:space="preserve"> </w:t>
      </w:r>
      <w:r>
        <w:rPr>
          <w:b/>
        </w:rPr>
        <w:t>DICIONÁRIO da Língua Portuguesa</w:t>
      </w:r>
      <w:r>
        <w:t xml:space="preserve">. Lisboa: </w:t>
      </w:r>
      <w:proofErr w:type="spellStart"/>
      <w:r>
        <w:t>Priberam</w:t>
      </w:r>
      <w:proofErr w:type="spellEnd"/>
      <w:r>
        <w:t xml:space="preserve"> Informática, 1999. Disponível em: https://dicionario.priberam.org/pol%C3%ADtica. Acesso em: 8 mar. 1999.</w:t>
      </w:r>
    </w:p>
    <w:p w14:paraId="22BB03A1" w14:textId="77777777" w:rsidR="00AC5B10" w:rsidRDefault="00AC5B10">
      <w:pPr>
        <w:spacing w:after="0" w:line="240" w:lineRule="auto"/>
        <w:rPr>
          <w:sz w:val="20"/>
          <w:szCs w:val="20"/>
        </w:rPr>
      </w:pPr>
    </w:p>
    <w:p w14:paraId="7B86FD51" w14:textId="77777777" w:rsidR="00AC5B10" w:rsidRDefault="00000000">
      <w:pPr>
        <w:spacing w:after="0" w:line="240" w:lineRule="auto"/>
      </w:pPr>
      <w:r>
        <w:t xml:space="preserve">SILVA, Isaias da; SILVA, Janssen Felipe da. “REFORMA AGRÁRIA NA LEI OU NA MARRA”: elementos históricos da comunidade campesina para a construção de um currículo pós-colonial. </w:t>
      </w:r>
      <w:r>
        <w:rPr>
          <w:i/>
          <w:color w:val="FF0000"/>
          <w:highlight w:val="yellow"/>
        </w:rPr>
        <w:t>In</w:t>
      </w:r>
      <w:r>
        <w:rPr>
          <w:i/>
          <w:highlight w:val="yellow"/>
        </w:rPr>
        <w:t>:</w:t>
      </w:r>
      <w:r>
        <w:t xml:space="preserve"> Colóquio Internacional de Políticas Curriculares, </w:t>
      </w:r>
      <w:r>
        <w:rPr>
          <w:highlight w:val="yellow"/>
        </w:rPr>
        <w:t>X</w:t>
      </w:r>
      <w:r>
        <w:t xml:space="preserve">, 2023, João Pessoa. </w:t>
      </w:r>
      <w:r>
        <w:rPr>
          <w:b/>
          <w:highlight w:val="yellow"/>
        </w:rPr>
        <w:t>Anais eletrônicos</w:t>
      </w:r>
      <w:r>
        <w:t xml:space="preserve"> [...] João Pessoa: Universidade Federal da Paraíba, 2023. </w:t>
      </w:r>
      <w:r>
        <w:rPr>
          <w:highlight w:val="yellow"/>
        </w:rPr>
        <w:t>p. 10-19</w:t>
      </w:r>
      <w:r>
        <w:t xml:space="preserve">. </w:t>
      </w:r>
      <w:r>
        <w:lastRenderedPageBreak/>
        <w:t>Disponível em: https//www.even3.com.br/anais/10coloquiocurriculopb/521437-REFORMA-AGRARIA-NA-LEI-OU-NA-MARRA---ELEMENTOS-HISTORICOS-DA-COMUNIDADE-CAMPESINA-PARA-A-CONSTRUCAO-DE-UM-CURRI. Acesso em: 21/12/2023</w:t>
      </w:r>
    </w:p>
    <w:p w14:paraId="04B117B9" w14:textId="77777777" w:rsidR="00AC5B10" w:rsidRDefault="00AC5B10">
      <w:pPr>
        <w:spacing w:after="0" w:line="240" w:lineRule="auto"/>
        <w:rPr>
          <w:sz w:val="20"/>
          <w:szCs w:val="20"/>
        </w:rPr>
      </w:pPr>
    </w:p>
    <w:p w14:paraId="18E7BB19" w14:textId="77777777" w:rsidR="00AC5B10" w:rsidRDefault="00000000">
      <w:pPr>
        <w:spacing w:after="0" w:line="240" w:lineRule="auto"/>
      </w:pPr>
      <w:r>
        <w:t xml:space="preserve">ROMANO, Giovanni. Imagens da juventude na era moderna. </w:t>
      </w:r>
      <w:r w:rsidRPr="00C23FD9">
        <w:rPr>
          <w:i/>
          <w:color w:val="FF0000"/>
          <w:highlight w:val="yellow"/>
          <w:lang w:val="es-MX"/>
        </w:rPr>
        <w:t>In:</w:t>
      </w:r>
      <w:r w:rsidRPr="00C23FD9">
        <w:rPr>
          <w:i/>
          <w:color w:val="FF0000"/>
          <w:lang w:val="es-MX"/>
        </w:rPr>
        <w:t xml:space="preserve"> </w:t>
      </w:r>
      <w:r w:rsidRPr="00C23FD9">
        <w:rPr>
          <w:lang w:val="es-MX"/>
        </w:rPr>
        <w:t xml:space="preserve">LEVI, Giovanni; SCHMITT, Jean-Claude </w:t>
      </w:r>
      <w:r w:rsidRPr="00C23FD9">
        <w:rPr>
          <w:highlight w:val="yellow"/>
          <w:lang w:val="es-MX"/>
        </w:rPr>
        <w:t>(</w:t>
      </w:r>
      <w:proofErr w:type="spellStart"/>
      <w:r w:rsidRPr="00C23FD9">
        <w:rPr>
          <w:color w:val="FF0000"/>
          <w:highlight w:val="yellow"/>
          <w:lang w:val="es-MX"/>
        </w:rPr>
        <w:t>org</w:t>
      </w:r>
      <w:proofErr w:type="spellEnd"/>
      <w:r w:rsidRPr="00C23FD9">
        <w:rPr>
          <w:color w:val="FF0000"/>
          <w:highlight w:val="yellow"/>
          <w:lang w:val="es-MX"/>
        </w:rPr>
        <w:t>.</w:t>
      </w:r>
      <w:r w:rsidRPr="00C23FD9">
        <w:rPr>
          <w:highlight w:val="yellow"/>
          <w:lang w:val="es-MX"/>
        </w:rPr>
        <w:t>).</w:t>
      </w:r>
      <w:r w:rsidRPr="00C23FD9">
        <w:rPr>
          <w:lang w:val="es-MX"/>
        </w:rPr>
        <w:t xml:space="preserve"> </w:t>
      </w:r>
      <w:r>
        <w:rPr>
          <w:b/>
        </w:rPr>
        <w:t xml:space="preserve">História dos jovens 2: </w:t>
      </w:r>
      <w:r>
        <w:t>a época contemporânea. vol. 2. 1ª ed. São Paulo: Companhia das Letras, 1996. p. 7-16.</w:t>
      </w:r>
    </w:p>
    <w:p w14:paraId="0D016BFA" w14:textId="77777777" w:rsidR="00AC5B10" w:rsidRDefault="00AC5B10">
      <w:pPr>
        <w:spacing w:after="0" w:line="240" w:lineRule="auto"/>
        <w:rPr>
          <w:sz w:val="20"/>
          <w:szCs w:val="20"/>
        </w:rPr>
      </w:pPr>
    </w:p>
    <w:p w14:paraId="0A980AA6" w14:textId="77777777" w:rsidR="00AC5B10" w:rsidRDefault="00000000">
      <w:pPr>
        <w:spacing w:after="0" w:line="240" w:lineRule="auto"/>
      </w:pPr>
      <w:r>
        <w:t xml:space="preserve">OVELHA, </w:t>
      </w:r>
      <w:proofErr w:type="spellStart"/>
      <w:r>
        <w:t>Izadora</w:t>
      </w:r>
      <w:proofErr w:type="spellEnd"/>
      <w:r>
        <w:t xml:space="preserve"> </w:t>
      </w:r>
      <w:proofErr w:type="spellStart"/>
      <w:r>
        <w:t>Agueda</w:t>
      </w:r>
      <w:proofErr w:type="spellEnd"/>
      <w:r>
        <w:t xml:space="preserve">.; CALDAS, Alessandra Nunes; ALVES, Nilda; MELLO, Fernanda Cavalcanti de. </w:t>
      </w:r>
      <w:r>
        <w:rPr>
          <w:color w:val="FF0000"/>
          <w:highlight w:val="yellow"/>
        </w:rPr>
        <w:t xml:space="preserve">Ainda que facultado pela ABNT, não substituir mais de 4 autores por </w:t>
      </w:r>
      <w:r>
        <w:rPr>
          <w:i/>
          <w:color w:val="FF0000"/>
          <w:highlight w:val="yellow"/>
        </w:rPr>
        <w:t>et al</w:t>
      </w:r>
      <w:r>
        <w:t xml:space="preserve">. REDESCOBERTA DOS SONS: Questão curricular atual. </w:t>
      </w:r>
      <w:r>
        <w:rPr>
          <w:b/>
        </w:rPr>
        <w:t>Revista Espaço do Currículo</w:t>
      </w:r>
      <w:r>
        <w:t>, v. 15, n. 3, p. 1–10, 2022. DOI: 10.15687/rec.v15i3.64591. Disponível em: https://periodicos.ufpb.br/index.php/rec/article/view/64591. Acesso em: 21 dez. 2023.</w:t>
      </w:r>
    </w:p>
    <w:p w14:paraId="05DD37F5" w14:textId="77777777" w:rsidR="00AC5B10" w:rsidRDefault="00AC5B10">
      <w:pPr>
        <w:spacing w:after="0" w:line="240" w:lineRule="auto"/>
        <w:rPr>
          <w:sz w:val="20"/>
          <w:szCs w:val="20"/>
          <w:highlight w:val="yellow"/>
        </w:rPr>
      </w:pPr>
    </w:p>
    <w:p w14:paraId="12B86795" w14:textId="77777777" w:rsidR="00AC5B10" w:rsidRDefault="00000000">
      <w:pPr>
        <w:spacing w:after="0" w:line="240" w:lineRule="auto"/>
      </w:pPr>
      <w:r>
        <w:t xml:space="preserve">WYCHOWAWCZY, </w:t>
      </w:r>
      <w:proofErr w:type="spellStart"/>
      <w:r>
        <w:t>Wydział</w:t>
      </w:r>
      <w:proofErr w:type="spellEnd"/>
      <w:r>
        <w:t xml:space="preserve">. </w:t>
      </w:r>
      <w:proofErr w:type="spellStart"/>
      <w:r>
        <w:t>Kurs</w:t>
      </w:r>
      <w:proofErr w:type="spellEnd"/>
      <w:r>
        <w:t xml:space="preserve"> </w:t>
      </w:r>
      <w:proofErr w:type="spellStart"/>
      <w:r>
        <w:t>przygotowawczy</w:t>
      </w:r>
      <w:proofErr w:type="spellEnd"/>
      <w:r>
        <w:t xml:space="preserve"> z </w:t>
      </w:r>
      <w:proofErr w:type="spellStart"/>
      <w:r>
        <w:t>matematyki</w:t>
      </w:r>
      <w:proofErr w:type="spellEnd"/>
      <w:r>
        <w:t xml:space="preserve">.  </w:t>
      </w:r>
      <w:proofErr w:type="spellStart"/>
      <w:r>
        <w:rPr>
          <w:b/>
        </w:rPr>
        <w:t>Marineakademie</w:t>
      </w:r>
      <w:proofErr w:type="spellEnd"/>
      <w:r>
        <w:rPr>
          <w:b/>
        </w:rPr>
        <w:t xml:space="preserve"> der </w:t>
      </w:r>
      <w:proofErr w:type="spellStart"/>
      <w:r>
        <w:rPr>
          <w:b/>
        </w:rPr>
        <w:t>Helden</w:t>
      </w:r>
      <w:proofErr w:type="spellEnd"/>
      <w:r>
        <w:rPr>
          <w:b/>
        </w:rPr>
        <w:t xml:space="preserve"> der </w:t>
      </w:r>
      <w:proofErr w:type="spellStart"/>
      <w:r>
        <w:rPr>
          <w:b/>
        </w:rPr>
        <w:t>Westerplatte</w:t>
      </w:r>
      <w:proofErr w:type="spellEnd"/>
      <w:r>
        <w:t xml:space="preserve">, </w:t>
      </w:r>
      <w:proofErr w:type="spellStart"/>
      <w:r>
        <w:t>Gdynia</w:t>
      </w:r>
      <w:proofErr w:type="spellEnd"/>
      <w:r>
        <w:t>, 2018, 28 jun. 2018. Disponível em: https://www.amw.gdynia.pl/index.php/de/nkn/item/2109-kurs-przygotowawczy-z-matematyki. Acesso em: 03 maio 2023.</w:t>
      </w:r>
    </w:p>
    <w:p w14:paraId="476A6DBC" w14:textId="77777777" w:rsidR="00AC5B10" w:rsidRDefault="00AC5B10">
      <w:pPr>
        <w:spacing w:after="0" w:line="240" w:lineRule="auto"/>
        <w:rPr>
          <w:sz w:val="20"/>
          <w:szCs w:val="20"/>
        </w:rPr>
      </w:pPr>
    </w:p>
    <w:p w14:paraId="59009E63" w14:textId="77777777" w:rsidR="00AC5B10" w:rsidRDefault="00000000">
      <w:pPr>
        <w:spacing w:after="0" w:line="240" w:lineRule="auto"/>
        <w:jc w:val="center"/>
        <w:rPr>
          <w:color w:val="7030A0"/>
        </w:rPr>
      </w:pPr>
      <w:r>
        <w:rPr>
          <w:color w:val="7030A0"/>
        </w:rPr>
        <w:t>&lt;ATENÇÃO&gt; &lt;espaçamento simples&gt; &lt;pular 1 linha&gt;</w:t>
      </w:r>
    </w:p>
    <w:p w14:paraId="07C914AF" w14:textId="77777777" w:rsidR="00AC5B10" w:rsidRDefault="00000000">
      <w:pPr>
        <w:shd w:val="clear" w:color="auto" w:fill="FFFFFF"/>
        <w:spacing w:after="0" w:line="240" w:lineRule="auto"/>
        <w:rPr>
          <w:b/>
        </w:rPr>
      </w:pPr>
      <w:r>
        <w:rPr>
          <w:b/>
        </w:rPr>
        <w:t>SOBRE O/AS AUTOR/AS</w:t>
      </w:r>
    </w:p>
    <w:p w14:paraId="482B3373" w14:textId="77777777" w:rsidR="00AC5B10" w:rsidRDefault="00000000">
      <w:pPr>
        <w:spacing w:after="0" w:line="240" w:lineRule="auto"/>
        <w:jc w:val="both"/>
      </w:pPr>
      <w:proofErr w:type="spellStart"/>
      <w:r>
        <w:rPr>
          <w:b/>
        </w:rPr>
        <w:t>Xxxxxxxxx</w:t>
      </w:r>
      <w:proofErr w:type="spellEnd"/>
      <w:r>
        <w:rPr>
          <w:b/>
        </w:rPr>
        <w:t xml:space="preserve"> </w:t>
      </w:r>
      <w:proofErr w:type="spellStart"/>
      <w:r>
        <w:rPr>
          <w:b/>
        </w:rPr>
        <w:t>Xxxxxxxx</w:t>
      </w:r>
      <w:proofErr w:type="spellEnd"/>
      <w:r>
        <w:t xml:space="preserve">. </w:t>
      </w:r>
      <w:r>
        <w:rPr>
          <w:highlight w:val="yellow"/>
        </w:rPr>
        <w:t>Máximo 3 linhas.</w:t>
      </w:r>
      <w:r>
        <w:t xml:space="preserve"> Doutor em Educação pela Universidade Federal da Paraíba. Docente na Universidade Estadual da Paraíba. Currículo Lattes: http</w:t>
      </w:r>
      <w:r>
        <w:rPr>
          <w:color w:val="FF0000"/>
        </w:rPr>
        <w:t>s</w:t>
      </w:r>
      <w:r>
        <w:t>://lattes.cnpq.br/00000000000000</w:t>
      </w:r>
    </w:p>
    <w:p w14:paraId="3C618D42" w14:textId="77777777" w:rsidR="00AC5B10" w:rsidRDefault="00000000">
      <w:pPr>
        <w:spacing w:after="0" w:line="240" w:lineRule="auto"/>
        <w:jc w:val="both"/>
      </w:pPr>
      <w:proofErr w:type="spellStart"/>
      <w:r>
        <w:rPr>
          <w:b/>
        </w:rPr>
        <w:t>Xxxxxxxxx</w:t>
      </w:r>
      <w:proofErr w:type="spellEnd"/>
      <w:r>
        <w:rPr>
          <w:b/>
        </w:rPr>
        <w:t xml:space="preserve"> </w:t>
      </w:r>
      <w:proofErr w:type="spellStart"/>
      <w:r>
        <w:rPr>
          <w:b/>
        </w:rPr>
        <w:t>Xxxxxxxx</w:t>
      </w:r>
      <w:proofErr w:type="spellEnd"/>
      <w:r>
        <w:t xml:space="preserve">. </w:t>
      </w:r>
      <w:r>
        <w:rPr>
          <w:highlight w:val="yellow"/>
        </w:rPr>
        <w:t>Máximo 3 linhas.</w:t>
      </w:r>
      <w:r>
        <w:t xml:space="preserve"> Doutor em Educação pela Universidade Federal da Paraíba. Docente na Universidade Estadual da Paraíba. Currículo Lattes: http</w:t>
      </w:r>
      <w:r>
        <w:rPr>
          <w:color w:val="FF0000"/>
        </w:rPr>
        <w:t>s</w:t>
      </w:r>
      <w:r>
        <w:t>://lattes.cnpq.br/00000000000000</w:t>
      </w:r>
    </w:p>
    <w:p w14:paraId="0574E596" w14:textId="77777777" w:rsidR="00AC5B10" w:rsidRDefault="00000000">
      <w:pPr>
        <w:spacing w:after="0" w:line="240" w:lineRule="auto"/>
        <w:jc w:val="both"/>
      </w:pPr>
      <w:proofErr w:type="spellStart"/>
      <w:r>
        <w:rPr>
          <w:b/>
        </w:rPr>
        <w:t>Xxxxxxxxx</w:t>
      </w:r>
      <w:proofErr w:type="spellEnd"/>
      <w:r>
        <w:rPr>
          <w:b/>
        </w:rPr>
        <w:t xml:space="preserve"> </w:t>
      </w:r>
      <w:proofErr w:type="spellStart"/>
      <w:r>
        <w:rPr>
          <w:b/>
        </w:rPr>
        <w:t>Xxxxxxxx</w:t>
      </w:r>
      <w:proofErr w:type="spellEnd"/>
      <w:r>
        <w:t xml:space="preserve">. </w:t>
      </w:r>
      <w:r>
        <w:rPr>
          <w:highlight w:val="yellow"/>
        </w:rPr>
        <w:t>Máximo 3 linhas.</w:t>
      </w:r>
      <w:r>
        <w:t xml:space="preserve"> Doutor em Educação pela Universidade Federal da Paraíba. Docente na Universidade Estadual da Paraíba. Currículo Lattes: http</w:t>
      </w:r>
      <w:r>
        <w:rPr>
          <w:color w:val="FF0000"/>
        </w:rPr>
        <w:t>s</w:t>
      </w:r>
      <w:r>
        <w:t>://lattes.cnpq.br/00000000000000</w:t>
      </w:r>
    </w:p>
    <w:p w14:paraId="70985F57" w14:textId="77777777" w:rsidR="00AC5B10" w:rsidRDefault="00000000">
      <w:pPr>
        <w:spacing w:after="0" w:line="240" w:lineRule="auto"/>
        <w:jc w:val="center"/>
        <w:rPr>
          <w:color w:val="7030A0"/>
        </w:rPr>
      </w:pPr>
      <w:r>
        <w:rPr>
          <w:color w:val="7030A0"/>
        </w:rPr>
        <w:t>&lt;ATENÇÃO&gt; &lt;espaçamento simples&gt; &lt;pular 1 linha&gt;</w:t>
      </w:r>
    </w:p>
    <w:p w14:paraId="208E811F" w14:textId="77777777" w:rsidR="00AC5B10" w:rsidRDefault="00000000">
      <w:pPr>
        <w:spacing w:after="0"/>
        <w:rPr>
          <w:b/>
        </w:rPr>
      </w:pPr>
      <w:r>
        <w:rPr>
          <w:b/>
        </w:rPr>
        <w:t xml:space="preserve">Como citar </w:t>
      </w:r>
    </w:p>
    <w:p w14:paraId="15FC4720" w14:textId="77777777" w:rsidR="00AC5B10" w:rsidRDefault="00000000">
      <w:pPr>
        <w:spacing w:after="0"/>
      </w:pPr>
      <w:r>
        <w:t xml:space="preserve">BARRETO, Marcelo Nolasco. Nova versão (2023) do </w:t>
      </w:r>
      <w:proofErr w:type="spellStart"/>
      <w:r>
        <w:rPr>
          <w:i/>
        </w:rPr>
        <w:t>template</w:t>
      </w:r>
      <w:proofErr w:type="spellEnd"/>
      <w:r>
        <w:t xml:space="preserve"> da Revista Espaço do Currículo. </w:t>
      </w:r>
      <w:r>
        <w:rPr>
          <w:b/>
        </w:rPr>
        <w:t>Revista Espaço Currículo</w:t>
      </w:r>
      <w:r>
        <w:t xml:space="preserve">, v. 16, n. 3, </w:t>
      </w:r>
      <w:proofErr w:type="spellStart"/>
      <w:r>
        <w:t>exxxxx</w:t>
      </w:r>
      <w:proofErr w:type="spellEnd"/>
      <w:r>
        <w:t xml:space="preserve">, 20xx. </w:t>
      </w:r>
      <w:r>
        <w:rPr>
          <w:color w:val="000000"/>
        </w:rPr>
        <w:t>DOI:</w:t>
      </w:r>
      <w:r>
        <w:rPr>
          <w:color w:val="FF0000"/>
        </w:rPr>
        <w:t xml:space="preserve"> </w:t>
      </w:r>
      <w:r>
        <w:t>10.15687/</w:t>
      </w:r>
      <w:proofErr w:type="spellStart"/>
      <w:r>
        <w:t>rec.vxxix.xxxxx</w:t>
      </w:r>
      <w:proofErr w:type="spellEnd"/>
      <w:r>
        <w:t>.</w:t>
      </w:r>
    </w:p>
    <w:sectPr w:rsidR="00AC5B10">
      <w:headerReference w:type="even" r:id="rId10"/>
      <w:headerReference w:type="default" r:id="rId11"/>
      <w:footerReference w:type="default" r:id="rId12"/>
      <w:headerReference w:type="first" r:id="rId13"/>
      <w:footerReference w:type="first" r:id="rId14"/>
      <w:pgSz w:w="11906" w:h="16838"/>
      <w:pgMar w:top="1701" w:right="1134" w:bottom="1134" w:left="1701" w:header="567" w:footer="5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A4CC" w14:textId="77777777" w:rsidR="00D52363" w:rsidRDefault="00D52363">
      <w:pPr>
        <w:spacing w:after="0" w:line="240" w:lineRule="auto"/>
      </w:pPr>
      <w:r>
        <w:separator/>
      </w:r>
    </w:p>
  </w:endnote>
  <w:endnote w:type="continuationSeparator" w:id="0">
    <w:p w14:paraId="3712A4E6" w14:textId="77777777" w:rsidR="00D52363" w:rsidRDefault="00D5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FA97" w14:textId="77777777" w:rsidR="00AC5B10" w:rsidRDefault="00000000">
    <w:pPr>
      <w:pBdr>
        <w:top w:val="nil"/>
        <w:left w:val="nil"/>
        <w:bottom w:val="nil"/>
        <w:right w:val="nil"/>
        <w:between w:val="nil"/>
      </w:pBdr>
      <w:tabs>
        <w:tab w:val="center" w:pos="4252"/>
        <w:tab w:val="right" w:pos="8504"/>
      </w:tabs>
      <w:spacing w:after="0" w:line="240" w:lineRule="auto"/>
      <w:ind w:right="-427"/>
      <w:jc w:val="right"/>
      <w:rPr>
        <w:rFonts w:eastAsia="Times New Roman"/>
        <w:b/>
        <w:color w:val="000000"/>
        <w:sz w:val="32"/>
        <w:szCs w:val="32"/>
      </w:rPr>
    </w:pPr>
    <w:r>
      <w:rPr>
        <w:noProof/>
      </w:rPr>
      <w:drawing>
        <wp:anchor distT="0" distB="0" distL="114300" distR="114300" simplePos="0" relativeHeight="251659264" behindDoc="0" locked="0" layoutInCell="1" hidden="0" allowOverlap="1" wp14:anchorId="3E28FFAA" wp14:editId="45E4EA62">
          <wp:simplePos x="0" y="0"/>
          <wp:positionH relativeFrom="column">
            <wp:posOffset>-935354</wp:posOffset>
          </wp:positionH>
          <wp:positionV relativeFrom="paragraph">
            <wp:posOffset>276860</wp:posOffset>
          </wp:positionV>
          <wp:extent cx="624205" cy="243840"/>
          <wp:effectExtent l="0" t="0" r="0" b="0"/>
          <wp:wrapSquare wrapText="bothSides" distT="0" distB="0" distL="114300" distR="114300"/>
          <wp:docPr id="11843078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24205" cy="243840"/>
                  </a:xfrm>
                  <a:prstGeom prst="rect">
                    <a:avLst/>
                  </a:prstGeom>
                  <a:ln/>
                </pic:spPr>
              </pic:pic>
            </a:graphicData>
          </a:graphic>
        </wp:anchor>
      </w:drawing>
    </w:r>
  </w:p>
  <w:p w14:paraId="43BAF1C7" w14:textId="38A98664" w:rsidR="00964F95" w:rsidRPr="00964F95" w:rsidRDefault="00964F95" w:rsidP="00964F95">
    <w:pPr>
      <w:pBdr>
        <w:top w:val="nil"/>
        <w:left w:val="nil"/>
        <w:bottom w:val="nil"/>
        <w:right w:val="nil"/>
        <w:between w:val="nil"/>
      </w:pBdr>
      <w:tabs>
        <w:tab w:val="center" w:pos="4252"/>
        <w:tab w:val="right" w:pos="8504"/>
      </w:tabs>
      <w:spacing w:after="0" w:line="240" w:lineRule="auto"/>
      <w:ind w:hanging="2"/>
      <w:jc w:val="both"/>
      <w:rPr>
        <w:b/>
        <w:color w:val="000000"/>
        <w:sz w:val="20"/>
        <w:szCs w:val="20"/>
      </w:rPr>
    </w:pPr>
    <w:r>
      <w:rPr>
        <w:b/>
        <w:color w:val="000000"/>
        <w:sz w:val="20"/>
        <w:szCs w:val="20"/>
      </w:rPr>
      <w:t xml:space="preserve">Revista do Instituto Superior Anísio Teixeira </w:t>
    </w:r>
    <w:r>
      <w:rPr>
        <w:b/>
        <w:color w:val="000000"/>
        <w:sz w:val="20"/>
        <w:szCs w:val="20"/>
      </w:rPr>
      <w:t xml:space="preserve">– ISAT </w:t>
    </w:r>
  </w:p>
  <w:p w14:paraId="2B395503" w14:textId="56741203" w:rsidR="00AC5B10" w:rsidRDefault="00000000">
    <w:pPr>
      <w:pBdr>
        <w:top w:val="nil"/>
        <w:left w:val="nil"/>
        <w:bottom w:val="nil"/>
        <w:right w:val="nil"/>
        <w:between w:val="nil"/>
      </w:pBdr>
      <w:tabs>
        <w:tab w:val="center" w:pos="4252"/>
        <w:tab w:val="right" w:pos="8504"/>
      </w:tabs>
      <w:spacing w:after="0" w:line="240" w:lineRule="auto"/>
      <w:rPr>
        <w:rFonts w:ascii="Calibri" w:eastAsia="Calibri" w:hAnsi="Calibri" w:cs="Calibri"/>
        <w:b/>
        <w:color w:val="000000"/>
        <w:sz w:val="20"/>
        <w:szCs w:val="20"/>
      </w:rPr>
    </w:pPr>
    <w:r>
      <w:rPr>
        <w:rFonts w:ascii="Calibri" w:eastAsia="Calibri" w:hAnsi="Calibri" w:cs="Calibri"/>
        <w:color w:val="000000"/>
        <w:sz w:val="20"/>
        <w:szCs w:val="20"/>
      </w:rPr>
      <w:t xml:space="preserve"> • ISSN 1983-1579 • 202</w:t>
    </w:r>
    <w:r w:rsidR="00964F95">
      <w:rPr>
        <w:rFonts w:ascii="Calibri" w:eastAsia="Calibri" w:hAnsi="Calibri" w:cs="Calibri"/>
        <w:color w:val="000000"/>
        <w:sz w:val="20"/>
        <w:szCs w:val="20"/>
      </w:rPr>
      <w:t>4</w:t>
    </w:r>
    <w:r>
      <w:rPr>
        <w:rFonts w:ascii="Calibri" w:eastAsia="Calibri" w:hAnsi="Calibri" w:cs="Calibri"/>
        <w:color w:val="000000"/>
        <w:sz w:val="20"/>
        <w:szCs w:val="20"/>
      </w:rPr>
      <w:t xml:space="preserve"> • v. XX, n. XX: </w:t>
    </w:r>
    <w:proofErr w:type="spellStart"/>
    <w:r>
      <w:rPr>
        <w:rFonts w:ascii="Calibri" w:eastAsia="Calibri" w:hAnsi="Calibri" w:cs="Calibri"/>
        <w:color w:val="000000"/>
        <w:sz w:val="20"/>
        <w:szCs w:val="20"/>
      </w:rPr>
      <w:t>eXXXX</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color w:val="000000"/>
        <w:sz w:val="22"/>
        <w:szCs w:val="22"/>
      </w:rPr>
      <w:t xml:space="preserv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23FD9">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517F2BFB" w14:textId="77777777" w:rsidR="00AC5B10" w:rsidRDefault="00AC5B1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573A" w14:textId="77777777" w:rsidR="00964F95" w:rsidRPr="00964F95" w:rsidRDefault="00000000" w:rsidP="00964F95">
    <w:pPr>
      <w:pBdr>
        <w:top w:val="nil"/>
        <w:left w:val="nil"/>
        <w:bottom w:val="nil"/>
        <w:right w:val="nil"/>
        <w:between w:val="nil"/>
      </w:pBdr>
      <w:tabs>
        <w:tab w:val="center" w:pos="4252"/>
        <w:tab w:val="right" w:pos="8504"/>
      </w:tabs>
      <w:spacing w:after="0" w:line="240" w:lineRule="auto"/>
      <w:ind w:hanging="2"/>
      <w:jc w:val="both"/>
      <w:rPr>
        <w:b/>
        <w:color w:val="000000"/>
        <w:sz w:val="20"/>
        <w:szCs w:val="20"/>
      </w:rPr>
    </w:pPr>
    <w:r>
      <w:rPr>
        <w:rFonts w:ascii="Calibri" w:eastAsia="Calibri" w:hAnsi="Calibri" w:cs="Calibri"/>
        <w:color w:val="000000"/>
        <w:sz w:val="20"/>
        <w:szCs w:val="20"/>
      </w:rPr>
      <w:t xml:space="preserve"> </w:t>
    </w:r>
    <w:r w:rsidR="00964F95">
      <w:rPr>
        <w:b/>
        <w:color w:val="000000"/>
        <w:sz w:val="20"/>
        <w:szCs w:val="20"/>
      </w:rPr>
      <w:t xml:space="preserve">Revista do Instituto Superior Anísio Teixeira – ISAT </w:t>
    </w:r>
  </w:p>
  <w:p w14:paraId="5EA42AC3" w14:textId="222637BF" w:rsidR="00AC5B10" w:rsidRPr="00964F95" w:rsidRDefault="00964F95" w:rsidP="00964F95">
    <w:pPr>
      <w:pBdr>
        <w:top w:val="nil"/>
        <w:left w:val="nil"/>
        <w:bottom w:val="nil"/>
        <w:right w:val="nil"/>
        <w:between w:val="nil"/>
      </w:pBdr>
      <w:tabs>
        <w:tab w:val="center" w:pos="4252"/>
        <w:tab w:val="center" w:pos="8505"/>
      </w:tabs>
      <w:spacing w:after="0" w:line="240" w:lineRule="auto"/>
      <w:ind w:hanging="2"/>
      <w:rPr>
        <w:color w:val="000000"/>
        <w:sz w:val="20"/>
        <w:szCs w:val="20"/>
      </w:rPr>
    </w:pPr>
    <w:r>
      <w:rPr>
        <w:rFonts w:ascii="Calibri" w:eastAsia="Calibri" w:hAnsi="Calibri" w:cs="Calibri"/>
        <w:color w:val="000000"/>
        <w:sz w:val="20"/>
        <w:szCs w:val="20"/>
      </w:rPr>
      <w:t xml:space="preserve"> • ISSN 1983-1579 • 2024 • v. XX, n. XX: </w:t>
    </w:r>
    <w:proofErr w:type="spellStart"/>
    <w:r>
      <w:rPr>
        <w:rFonts w:ascii="Calibri" w:eastAsia="Calibri" w:hAnsi="Calibri" w:cs="Calibri"/>
        <w:color w:val="000000"/>
        <w:sz w:val="20"/>
        <w:szCs w:val="20"/>
      </w:rPr>
      <w:t>eXXXX</w:t>
    </w:r>
    <w:proofErr w:type="spellEnd"/>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 </w:t>
    </w:r>
    <w:r>
      <w:rPr>
        <w:rFonts w:ascii="Calibri" w:eastAsia="Calibri" w:hAnsi="Calibri" w:cs="Calibri"/>
        <w:color w:val="000000"/>
        <w:sz w:val="22"/>
        <w:szCs w:val="22"/>
      </w:rPr>
      <w:t xml:space="preserve"> </w:t>
    </w:r>
    <w:r w:rsidR="00000000">
      <w:rPr>
        <w:noProof/>
      </w:rPr>
      <w:drawing>
        <wp:anchor distT="0" distB="0" distL="114300" distR="114300" simplePos="0" relativeHeight="251660288" behindDoc="0" locked="0" layoutInCell="1" hidden="0" allowOverlap="1" wp14:anchorId="66D183AF" wp14:editId="0EB5CF35">
          <wp:simplePos x="0" y="0"/>
          <wp:positionH relativeFrom="column">
            <wp:posOffset>-798194</wp:posOffset>
          </wp:positionH>
          <wp:positionV relativeFrom="paragraph">
            <wp:posOffset>99060</wp:posOffset>
          </wp:positionV>
          <wp:extent cx="624205" cy="228600"/>
          <wp:effectExtent l="0" t="0" r="0" b="0"/>
          <wp:wrapNone/>
          <wp:docPr id="11843078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24205" cy="228600"/>
                  </a:xfrm>
                  <a:prstGeom prst="rect">
                    <a:avLst/>
                  </a:prstGeom>
                  <a:ln/>
                </pic:spPr>
              </pic:pic>
            </a:graphicData>
          </a:graphic>
        </wp:anchor>
      </w:drawing>
    </w:r>
  </w:p>
  <w:p w14:paraId="5B0976EB" w14:textId="77777777" w:rsidR="00AC5B10" w:rsidRDefault="00000000">
    <w:pPr>
      <w:pBdr>
        <w:top w:val="nil"/>
        <w:left w:val="nil"/>
        <w:bottom w:val="nil"/>
        <w:right w:val="nil"/>
        <w:between w:val="nil"/>
      </w:pBdr>
      <w:tabs>
        <w:tab w:val="center" w:pos="4252"/>
        <w:tab w:val="right" w:pos="8504"/>
      </w:tabs>
      <w:spacing w:after="0" w:line="240" w:lineRule="auto"/>
      <w:rPr>
        <w:rFonts w:eastAsia="Times New Roman"/>
        <w:color w:val="000000"/>
      </w:rPr>
    </w:pPr>
    <w:r>
      <w:rPr>
        <w:rFonts w:ascii="Calibri" w:eastAsia="Calibri" w:hAnsi="Calibri" w:cs="Calibri"/>
        <w:b/>
        <w:color w:val="000000"/>
        <w:sz w:val="20"/>
        <w:szCs w:val="20"/>
      </w:rPr>
      <w:t>RECEBIDO</w:t>
    </w:r>
    <w:r>
      <w:rPr>
        <w:rFonts w:ascii="Calibri" w:eastAsia="Calibri" w:hAnsi="Calibri" w:cs="Calibri"/>
        <w:color w:val="000000"/>
        <w:sz w:val="20"/>
        <w:szCs w:val="20"/>
      </w:rPr>
      <w:t xml:space="preserve">:      </w:t>
    </w:r>
    <w:r>
      <w:rPr>
        <w:rFonts w:ascii="Calibri" w:eastAsia="Calibri" w:hAnsi="Calibri" w:cs="Calibri"/>
        <w:b/>
        <w:color w:val="000000"/>
        <w:sz w:val="20"/>
        <w:szCs w:val="20"/>
      </w:rPr>
      <w:t>APROVADO</w:t>
    </w:r>
    <w:r>
      <w:rPr>
        <w:rFonts w:ascii="Calibri" w:eastAsia="Calibri" w:hAnsi="Calibri" w:cs="Calibri"/>
        <w:color w:val="000000"/>
        <w:sz w:val="20"/>
        <w:szCs w:val="20"/>
      </w:rPr>
      <w:t xml:space="preserve">:     </w:t>
    </w:r>
    <w:r>
      <w:rPr>
        <w:rFonts w:ascii="Calibri" w:eastAsia="Calibri" w:hAnsi="Calibri" w:cs="Calibri"/>
        <w:b/>
        <w:color w:val="000000"/>
        <w:sz w:val="20"/>
        <w:szCs w:val="20"/>
      </w:rPr>
      <w:t>PUBLICADO</w:t>
    </w:r>
    <w:r>
      <w:rPr>
        <w:rFonts w:ascii="Calibri" w:eastAsia="Calibri" w:hAnsi="Calibri" w:cs="Calibri"/>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C48AB" w14:textId="77777777" w:rsidR="00D52363" w:rsidRDefault="00D52363">
      <w:pPr>
        <w:spacing w:after="0" w:line="240" w:lineRule="auto"/>
      </w:pPr>
      <w:r>
        <w:separator/>
      </w:r>
    </w:p>
  </w:footnote>
  <w:footnote w:type="continuationSeparator" w:id="0">
    <w:p w14:paraId="57B58C6D" w14:textId="77777777" w:rsidR="00D52363" w:rsidRDefault="00D52363">
      <w:pPr>
        <w:spacing w:after="0" w:line="240" w:lineRule="auto"/>
      </w:pPr>
      <w:r>
        <w:continuationSeparator/>
      </w:r>
    </w:p>
  </w:footnote>
  <w:footnote w:id="1">
    <w:p w14:paraId="6FDAEDAE"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000000"/>
          <w:sz w:val="20"/>
          <w:szCs w:val="20"/>
        </w:rPr>
        <w:t xml:space="preserve"> </w:t>
      </w:r>
      <w:r>
        <w:rPr>
          <w:rFonts w:eastAsia="Times New Roman"/>
          <w:color w:val="FFFFFF"/>
          <w:sz w:val="20"/>
          <w:szCs w:val="20"/>
          <w:highlight w:val="red"/>
        </w:rPr>
        <w:t xml:space="preserve">Notas de rodapé </w:t>
      </w:r>
      <w:r>
        <w:rPr>
          <w:rFonts w:eastAsia="Times New Roman"/>
          <w:color w:val="FFFFFF"/>
          <w:sz w:val="20"/>
          <w:szCs w:val="20"/>
          <w:highlight w:val="red"/>
          <w:u w:val="single"/>
        </w:rPr>
        <w:t>devem ser apenas de caráter explicativo</w:t>
      </w:r>
      <w:r>
        <w:rPr>
          <w:rFonts w:eastAsia="Times New Roman"/>
          <w:color w:val="FFFFFF"/>
          <w:sz w:val="20"/>
          <w:szCs w:val="20"/>
          <w:highlight w:val="red"/>
        </w:rPr>
        <w:t xml:space="preserve"> e com texto sucinto. Não devem ser utilizadas para notas bibliográficas. Formatado em corpo 10, alinhada à esquerda e espaçamento simples entre linhas. Cada nota deverá conter no máximo 300 caracteres com espaço.</w:t>
      </w:r>
    </w:p>
  </w:footnote>
  <w:footnote w:id="2">
    <w:p w14:paraId="3CDD2CB7" w14:textId="77777777" w:rsidR="00AC5B10" w:rsidRDefault="00000000">
      <w:pPr>
        <w:pBdr>
          <w:top w:val="nil"/>
          <w:left w:val="nil"/>
          <w:bottom w:val="nil"/>
          <w:right w:val="nil"/>
          <w:between w:val="nil"/>
        </w:pBdr>
        <w:spacing w:after="0" w:line="240" w:lineRule="auto"/>
        <w:rPr>
          <w:rFonts w:eastAsia="Times New Roman"/>
          <w:color w:val="FFFFFF"/>
          <w:sz w:val="20"/>
          <w:szCs w:val="20"/>
          <w:highlight w:val="red"/>
        </w:rPr>
      </w:pPr>
      <w:r>
        <w:rPr>
          <w:vertAlign w:val="superscript"/>
        </w:rPr>
        <w:footnoteRef/>
      </w:r>
      <w:r>
        <w:rPr>
          <w:rFonts w:eastAsia="Times New Roman"/>
          <w:color w:val="FFFFFF"/>
          <w:sz w:val="20"/>
          <w:szCs w:val="20"/>
          <w:highlight w:val="red"/>
        </w:rPr>
        <w:t xml:space="preserve"> Conforme contido na ABNT 10520:2023, citações diretas simples devem estar situadas entre aspas. </w:t>
      </w:r>
    </w:p>
  </w:footnote>
  <w:footnote w:id="3">
    <w:p w14:paraId="0C092FBE"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FFFFFF"/>
          <w:sz w:val="20"/>
          <w:szCs w:val="20"/>
          <w:highlight w:val="red"/>
        </w:rPr>
        <w:t xml:space="preserve"> Devem ser indicadas as devidas supressões [...], interpelações, acréscimos ou comentários [   ] e ainda as ênfases e destaques (em</w:t>
      </w:r>
      <w:r>
        <w:rPr>
          <w:rFonts w:eastAsia="Times New Roman"/>
          <w:b/>
          <w:color w:val="FFFFFF"/>
          <w:sz w:val="20"/>
          <w:szCs w:val="20"/>
          <w:highlight w:val="red"/>
        </w:rPr>
        <w:t xml:space="preserve"> negrito</w:t>
      </w:r>
      <w:r>
        <w:rPr>
          <w:rFonts w:eastAsia="Times New Roman"/>
          <w:color w:val="FFFFFF"/>
          <w:sz w:val="20"/>
          <w:szCs w:val="20"/>
          <w:highlight w:val="red"/>
        </w:rPr>
        <w:t xml:space="preserve">, ou </w:t>
      </w:r>
      <w:r>
        <w:rPr>
          <w:rFonts w:eastAsia="Times New Roman"/>
          <w:color w:val="FFFFFF"/>
          <w:sz w:val="20"/>
          <w:szCs w:val="20"/>
          <w:highlight w:val="red"/>
          <w:u w:val="single"/>
        </w:rPr>
        <w:t>sublinhado</w:t>
      </w:r>
      <w:r>
        <w:rPr>
          <w:rFonts w:eastAsia="Times New Roman"/>
          <w:color w:val="FFFFFF"/>
          <w:sz w:val="20"/>
          <w:szCs w:val="20"/>
          <w:highlight w:val="red"/>
        </w:rPr>
        <w:t xml:space="preserve"> ou em </w:t>
      </w:r>
      <w:r>
        <w:rPr>
          <w:rFonts w:eastAsia="Times New Roman"/>
          <w:i/>
          <w:color w:val="FFFFFF"/>
          <w:sz w:val="20"/>
          <w:szCs w:val="20"/>
          <w:highlight w:val="red"/>
        </w:rPr>
        <w:t>itálico</w:t>
      </w:r>
      <w:r>
        <w:rPr>
          <w:rFonts w:eastAsia="Times New Roman"/>
          <w:color w:val="FFFFFF"/>
          <w:sz w:val="20"/>
          <w:szCs w:val="20"/>
          <w:highlight w:val="red"/>
        </w:rPr>
        <w:t>).</w:t>
      </w:r>
      <w:r>
        <w:rPr>
          <w:rFonts w:eastAsia="Times New Roman"/>
          <w:color w:val="FFFFFF"/>
          <w:sz w:val="20"/>
          <w:szCs w:val="20"/>
        </w:rPr>
        <w:t xml:space="preserve"> </w:t>
      </w:r>
    </w:p>
  </w:footnote>
  <w:footnote w:id="4">
    <w:p w14:paraId="57793588"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FFFFFF"/>
          <w:sz w:val="20"/>
          <w:szCs w:val="20"/>
          <w:highlight w:val="red"/>
        </w:rPr>
        <w:t xml:space="preserve"> De acordo com a ABNT 10520:2023, aspas simples, são empregadas para indicar uma citação no interior da citação.</w:t>
      </w:r>
      <w:r>
        <w:rPr>
          <w:rFonts w:eastAsia="Times New Roman"/>
          <w:color w:val="FFFFFF"/>
          <w:sz w:val="20"/>
          <w:szCs w:val="20"/>
        </w:rPr>
        <w:t xml:space="preserve"> </w:t>
      </w:r>
    </w:p>
  </w:footnote>
  <w:footnote w:id="5">
    <w:p w14:paraId="6007945F"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FFFFFF"/>
          <w:sz w:val="20"/>
          <w:szCs w:val="20"/>
          <w:highlight w:val="red"/>
        </w:rPr>
        <w:t xml:space="preserve"> O ponto final deverá inserido ao final da frase e não do trecho citado.</w:t>
      </w:r>
    </w:p>
  </w:footnote>
  <w:footnote w:id="6">
    <w:p w14:paraId="1DD3E4EB" w14:textId="77777777" w:rsidR="00AC5B10" w:rsidRDefault="00000000">
      <w:pPr>
        <w:pBdr>
          <w:top w:val="nil"/>
          <w:left w:val="nil"/>
          <w:bottom w:val="nil"/>
          <w:right w:val="nil"/>
          <w:between w:val="nil"/>
        </w:pBdr>
        <w:spacing w:after="0" w:line="240" w:lineRule="auto"/>
        <w:rPr>
          <w:rFonts w:eastAsia="Times New Roman"/>
          <w:color w:val="FFFFFF"/>
          <w:sz w:val="20"/>
          <w:szCs w:val="20"/>
          <w:highlight w:val="red"/>
        </w:rPr>
      </w:pPr>
      <w:r>
        <w:rPr>
          <w:vertAlign w:val="superscript"/>
        </w:rPr>
        <w:footnoteRef/>
      </w:r>
      <w:r>
        <w:rPr>
          <w:rFonts w:eastAsia="Times New Roman"/>
          <w:color w:val="FFFFFF"/>
          <w:sz w:val="20"/>
          <w:szCs w:val="20"/>
          <w:highlight w:val="red"/>
        </w:rPr>
        <w:t xml:space="preserve"> Quando </w:t>
      </w:r>
      <w:proofErr w:type="spellStart"/>
      <w:r>
        <w:rPr>
          <w:rFonts w:eastAsia="Times New Roman"/>
          <w:color w:val="FFFFFF"/>
          <w:sz w:val="20"/>
          <w:szCs w:val="20"/>
          <w:highlight w:val="red"/>
        </w:rPr>
        <w:t>da</w:t>
      </w:r>
      <w:proofErr w:type="spellEnd"/>
      <w:r>
        <w:rPr>
          <w:rFonts w:eastAsia="Times New Roman"/>
          <w:color w:val="FFFFFF"/>
          <w:sz w:val="20"/>
          <w:szCs w:val="20"/>
          <w:highlight w:val="red"/>
        </w:rPr>
        <w:t xml:space="preserve"> ênfase em trecho de citação direta, o destaque deverá ocorrer, como último elemento da citação, grifo nosso ou grifo próprio. Não há necessidade de informar grifo do autor quando este já estiver destacado na transcrição.</w:t>
      </w:r>
    </w:p>
  </w:footnote>
  <w:footnote w:id="7">
    <w:p w14:paraId="6501CE21" w14:textId="77777777" w:rsidR="00AC5B10" w:rsidRDefault="00000000">
      <w:pPr>
        <w:pBdr>
          <w:top w:val="nil"/>
          <w:left w:val="nil"/>
          <w:bottom w:val="nil"/>
          <w:right w:val="nil"/>
          <w:between w:val="nil"/>
        </w:pBdr>
        <w:spacing w:after="0" w:line="240" w:lineRule="auto"/>
        <w:rPr>
          <w:rFonts w:eastAsia="Times New Roman"/>
          <w:color w:val="FFFFFF"/>
          <w:sz w:val="20"/>
          <w:szCs w:val="20"/>
          <w:highlight w:val="red"/>
        </w:rPr>
      </w:pPr>
      <w:r>
        <w:rPr>
          <w:vertAlign w:val="superscript"/>
        </w:rPr>
        <w:footnoteRef/>
      </w:r>
      <w:r>
        <w:rPr>
          <w:rFonts w:eastAsia="Times New Roman"/>
          <w:color w:val="FFFFFF"/>
          <w:sz w:val="20"/>
          <w:szCs w:val="20"/>
          <w:highlight w:val="red"/>
        </w:rPr>
        <w:t xml:space="preserve"> Entrevista de pesquisa concedida em 10 de março de 2020, na cidade do Rio de Janeiro.</w:t>
      </w:r>
    </w:p>
  </w:footnote>
  <w:footnote w:id="8">
    <w:p w14:paraId="114DC220" w14:textId="77777777" w:rsidR="00AC5B10" w:rsidRDefault="00000000">
      <w:pPr>
        <w:pBdr>
          <w:top w:val="nil"/>
          <w:left w:val="nil"/>
          <w:bottom w:val="nil"/>
          <w:right w:val="nil"/>
          <w:between w:val="nil"/>
        </w:pBdr>
        <w:spacing w:after="0" w:line="240" w:lineRule="auto"/>
        <w:rPr>
          <w:rFonts w:eastAsia="Times New Roman"/>
          <w:color w:val="FFFFFF"/>
          <w:sz w:val="20"/>
          <w:szCs w:val="20"/>
          <w:highlight w:val="red"/>
        </w:rPr>
      </w:pPr>
      <w:r>
        <w:rPr>
          <w:vertAlign w:val="superscript"/>
        </w:rPr>
        <w:footnoteRef/>
      </w:r>
      <w:r>
        <w:rPr>
          <w:rFonts w:eastAsia="Times New Roman"/>
          <w:color w:val="FFFFFF"/>
          <w:sz w:val="20"/>
          <w:szCs w:val="20"/>
          <w:highlight w:val="red"/>
        </w:rPr>
        <w:t xml:space="preserve"> Quando da imprecisão acerca do ano da publicação, deve-se seguir o contido no item 8.6.13, da NBR 6023:2018.</w:t>
      </w:r>
    </w:p>
  </w:footnote>
  <w:footnote w:id="9">
    <w:p w14:paraId="6F1CFBF2"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FFFFFF"/>
          <w:sz w:val="20"/>
          <w:szCs w:val="20"/>
          <w:highlight w:val="red"/>
        </w:rPr>
        <w:t xml:space="preserve"> Observar que na referência deverá ser mantido o mesmo padrão contido na citação o nome completo ou a abreviatura. Não é correto utilizar na citação um padrão e na referência outro (abreviado/nome completo ou vice-versa, respectivamente).</w:t>
      </w:r>
    </w:p>
  </w:footnote>
  <w:footnote w:id="10">
    <w:p w14:paraId="45FA6734" w14:textId="77777777" w:rsidR="00AC5B10" w:rsidRDefault="00000000">
      <w:pPr>
        <w:pBdr>
          <w:top w:val="nil"/>
          <w:left w:val="nil"/>
          <w:bottom w:val="nil"/>
          <w:right w:val="nil"/>
          <w:between w:val="nil"/>
        </w:pBdr>
        <w:spacing w:after="0" w:line="240" w:lineRule="auto"/>
        <w:rPr>
          <w:rFonts w:eastAsia="Times New Roman"/>
          <w:color w:val="FFFFFF"/>
          <w:sz w:val="20"/>
          <w:szCs w:val="20"/>
          <w:highlight w:val="red"/>
        </w:rPr>
      </w:pPr>
      <w:r>
        <w:rPr>
          <w:vertAlign w:val="superscript"/>
        </w:rPr>
        <w:footnoteRef/>
      </w:r>
      <w:r>
        <w:rPr>
          <w:rFonts w:eastAsia="Times New Roman"/>
          <w:color w:val="FFFFFF"/>
          <w:sz w:val="20"/>
          <w:szCs w:val="20"/>
          <w:highlight w:val="red"/>
        </w:rPr>
        <w:t xml:space="preserve"> Para cara elemento ilustrativo no texto, deve ser inserido o respectivo arquivo correspondente. Neste</w:t>
      </w:r>
      <w:r>
        <w:rPr>
          <w:rFonts w:eastAsia="Times New Roman"/>
          <w:i/>
          <w:color w:val="FFFFFF"/>
          <w:sz w:val="20"/>
          <w:szCs w:val="20"/>
          <w:highlight w:val="red"/>
        </w:rPr>
        <w:t xml:space="preserve"> </w:t>
      </w:r>
      <w:proofErr w:type="spellStart"/>
      <w:r>
        <w:rPr>
          <w:rFonts w:eastAsia="Times New Roman"/>
          <w:i/>
          <w:color w:val="FFFFFF"/>
          <w:sz w:val="20"/>
          <w:szCs w:val="20"/>
          <w:highlight w:val="red"/>
        </w:rPr>
        <w:t>template</w:t>
      </w:r>
      <w:proofErr w:type="spellEnd"/>
      <w:r>
        <w:rPr>
          <w:rFonts w:eastAsia="Times New Roman"/>
          <w:color w:val="FFFFFF"/>
          <w:sz w:val="20"/>
          <w:szCs w:val="20"/>
          <w:highlight w:val="red"/>
        </w:rPr>
        <w:t>, há dois exemplos de elementos ilustrativos, figura 1 e 2, portanto, devem ser inseridos no sistema, o arquivo correspondente a figura 1 e outro arquivo correspondente a figura 2 (arquivos: fig1.jpg; fig2.jpg etc.)</w:t>
      </w:r>
    </w:p>
  </w:footnote>
  <w:footnote w:id="11">
    <w:p w14:paraId="32560C22"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FFFFFF"/>
          <w:sz w:val="20"/>
          <w:szCs w:val="20"/>
          <w:highlight w:val="red"/>
        </w:rPr>
        <w:t xml:space="preserve"> No caso do Word.</w:t>
      </w:r>
    </w:p>
  </w:footnote>
  <w:footnote w:id="12">
    <w:p w14:paraId="2A1C50D1" w14:textId="77777777" w:rsidR="00AC5B10" w:rsidRDefault="00000000">
      <w:pPr>
        <w:pBdr>
          <w:top w:val="nil"/>
          <w:left w:val="nil"/>
          <w:bottom w:val="nil"/>
          <w:right w:val="nil"/>
          <w:between w:val="nil"/>
        </w:pBdr>
        <w:spacing w:after="0" w:line="240" w:lineRule="auto"/>
        <w:rPr>
          <w:rFonts w:eastAsia="Times New Roman"/>
          <w:color w:val="FFFFFF"/>
          <w:sz w:val="20"/>
          <w:szCs w:val="20"/>
          <w:highlight w:val="red"/>
        </w:rPr>
      </w:pPr>
      <w:r>
        <w:rPr>
          <w:vertAlign w:val="superscript"/>
        </w:rPr>
        <w:footnoteRef/>
      </w:r>
      <w:r>
        <w:rPr>
          <w:rFonts w:eastAsia="Times New Roman"/>
          <w:color w:val="FFFFFF"/>
          <w:sz w:val="20"/>
          <w:szCs w:val="20"/>
          <w:highlight w:val="red"/>
        </w:rPr>
        <w:t xml:space="preserve"> No caso do Word.</w:t>
      </w:r>
    </w:p>
  </w:footnote>
  <w:footnote w:id="13">
    <w:p w14:paraId="1B551AF3" w14:textId="77777777" w:rsidR="00AC5B10" w:rsidRDefault="00000000">
      <w:pPr>
        <w:pBdr>
          <w:top w:val="nil"/>
          <w:left w:val="nil"/>
          <w:bottom w:val="nil"/>
          <w:right w:val="nil"/>
          <w:between w:val="nil"/>
        </w:pBdr>
        <w:spacing w:after="0" w:line="240" w:lineRule="auto"/>
        <w:rPr>
          <w:rFonts w:eastAsia="Times New Roman"/>
          <w:color w:val="000000"/>
          <w:sz w:val="20"/>
          <w:szCs w:val="20"/>
        </w:rPr>
      </w:pPr>
      <w:r>
        <w:rPr>
          <w:vertAlign w:val="superscript"/>
        </w:rPr>
        <w:footnoteRef/>
      </w:r>
      <w:r>
        <w:rPr>
          <w:rFonts w:eastAsia="Times New Roman"/>
          <w:color w:val="FFFFFF"/>
          <w:sz w:val="20"/>
          <w:szCs w:val="20"/>
          <w:highlight w:val="red"/>
        </w:rPr>
        <w:t xml:space="preserve"> Na lista de referências figuram alguns exemplos que não possuem suas respectivas citações correlatas, apenas estão apresentadas para efeito de verificação de como devem ser devidamente normalizadas</w:t>
      </w:r>
      <w:r>
        <w:rPr>
          <w:rFonts w:eastAsia="Times New Roman"/>
          <w:color w:val="000000"/>
          <w:sz w:val="20"/>
          <w:szCs w:val="20"/>
          <w:highlight w:val="re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58E9" w14:textId="77777777" w:rsidR="00AC5B10" w:rsidRDefault="00000000">
    <w:pPr>
      <w:spacing w:after="0" w:line="240" w:lineRule="auto"/>
      <w:jc w:val="center"/>
      <w:rPr>
        <w:rFonts w:ascii="Calibri" w:eastAsia="Calibri" w:hAnsi="Calibri" w:cs="Calibri"/>
      </w:rPr>
    </w:pPr>
    <w:r>
      <w:rPr>
        <w:rFonts w:ascii="Calibri" w:eastAsia="Calibri" w:hAnsi="Calibri" w:cs="Calibri"/>
      </w:rPr>
      <w:t>LEITURA E BIBLIOTECA: CAMINHOS PARA A LIBERTAÇÃO</w:t>
    </w:r>
  </w:p>
  <w:p w14:paraId="600ECE64" w14:textId="77777777" w:rsidR="00AC5B10" w:rsidRDefault="00AC5B10">
    <w:pPr>
      <w:pBdr>
        <w:top w:val="nil"/>
        <w:left w:val="nil"/>
        <w:bottom w:val="nil"/>
        <w:right w:val="nil"/>
        <w:between w:val="nil"/>
      </w:pBdr>
      <w:tabs>
        <w:tab w:val="center" w:pos="4252"/>
        <w:tab w:val="right" w:pos="8504"/>
      </w:tabs>
      <w:spacing w:after="0" w:line="240" w:lineRule="auto"/>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EF21B" w14:textId="77777777" w:rsidR="00AC5B10" w:rsidRDefault="00000000">
    <w:pPr>
      <w:spacing w:after="0" w:line="240" w:lineRule="auto"/>
      <w:jc w:val="center"/>
      <w:rPr>
        <w:rFonts w:ascii="Calibri" w:eastAsia="Calibri" w:hAnsi="Calibri" w:cs="Calibri"/>
        <w:sz w:val="20"/>
        <w:szCs w:val="20"/>
      </w:rPr>
    </w:pPr>
    <w:r>
      <w:rPr>
        <w:rFonts w:ascii="Calibri" w:eastAsia="Calibri" w:hAnsi="Calibri" w:cs="Calibri"/>
        <w:sz w:val="20"/>
        <w:szCs w:val="20"/>
      </w:rPr>
      <w:t>TÍTULO DO ARTIGO</w:t>
    </w:r>
  </w:p>
  <w:p w14:paraId="782AAA7B" w14:textId="77777777" w:rsidR="00AC5B10" w:rsidRDefault="00000000">
    <w:pPr>
      <w:spacing w:after="0" w:line="240" w:lineRule="auto"/>
      <w:jc w:val="center"/>
      <w:rPr>
        <w:rFonts w:ascii="Calibri" w:eastAsia="Calibri" w:hAnsi="Calibri" w:cs="Calibri"/>
        <w:sz w:val="20"/>
        <w:szCs w:val="20"/>
      </w:rPr>
    </w:pPr>
    <w:r>
      <w:rPr>
        <w:rFonts w:ascii="Calibri" w:eastAsia="Calibri" w:hAnsi="Calibri" w:cs="Calibri"/>
        <w:sz w:val="20"/>
        <w:szCs w:val="20"/>
      </w:rPr>
      <w:t>Autor 1 • Autor 2 • Autor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39195" w14:textId="6189097D" w:rsidR="00AC5B10" w:rsidRDefault="00C23FD9">
    <w:pPr>
      <w:pBdr>
        <w:top w:val="nil"/>
        <w:left w:val="nil"/>
        <w:bottom w:val="nil"/>
        <w:right w:val="nil"/>
        <w:between w:val="nil"/>
      </w:pBdr>
      <w:tabs>
        <w:tab w:val="center" w:pos="4252"/>
        <w:tab w:val="right" w:pos="8504"/>
      </w:tabs>
      <w:spacing w:after="0" w:line="240" w:lineRule="auto"/>
      <w:ind w:hanging="2"/>
      <w:jc w:val="right"/>
      <w:rPr>
        <w:color w:val="000000"/>
        <w:sz w:val="20"/>
        <w:szCs w:val="20"/>
      </w:rPr>
    </w:pPr>
    <w:r>
      <w:rPr>
        <w:b/>
        <w:color w:val="000000"/>
        <w:sz w:val="20"/>
        <w:szCs w:val="20"/>
      </w:rPr>
      <w:t>Revista</w:t>
    </w:r>
    <w:r w:rsidR="00964F95">
      <w:rPr>
        <w:b/>
        <w:color w:val="000000"/>
        <w:sz w:val="20"/>
        <w:szCs w:val="20"/>
      </w:rPr>
      <w:t xml:space="preserve"> </w:t>
    </w:r>
    <w:r>
      <w:rPr>
        <w:b/>
        <w:color w:val="000000"/>
        <w:sz w:val="20"/>
        <w:szCs w:val="20"/>
      </w:rPr>
      <w:t xml:space="preserve">do </w:t>
    </w:r>
    <w:r w:rsidR="00964F95">
      <w:rPr>
        <w:b/>
        <w:color w:val="000000"/>
        <w:sz w:val="20"/>
        <w:szCs w:val="20"/>
      </w:rPr>
      <w:t xml:space="preserve">Instituto Superior Anísio Teixeira </w:t>
    </w:r>
  </w:p>
  <w:p w14:paraId="76F4EBF9" w14:textId="230A2B63" w:rsidR="00AC5B10" w:rsidRDefault="00000000" w:rsidP="00964F95">
    <w:pPr>
      <w:pBdr>
        <w:top w:val="nil"/>
        <w:left w:val="nil"/>
        <w:bottom w:val="nil"/>
        <w:right w:val="nil"/>
        <w:between w:val="nil"/>
      </w:pBdr>
      <w:tabs>
        <w:tab w:val="center" w:pos="4252"/>
        <w:tab w:val="right" w:pos="8504"/>
        <w:tab w:val="center" w:pos="8505"/>
      </w:tabs>
      <w:spacing w:after="0" w:line="240" w:lineRule="auto"/>
      <w:ind w:hanging="2"/>
      <w:jc w:val="right"/>
      <w:rPr>
        <w:color w:val="000000"/>
        <w:sz w:val="20"/>
        <w:szCs w:val="20"/>
      </w:rPr>
    </w:pPr>
    <w:r>
      <w:rPr>
        <w:color w:val="000000"/>
        <w:sz w:val="20"/>
        <w:szCs w:val="20"/>
      </w:rPr>
      <w:t xml:space="preserve">ISSN </w:t>
    </w:r>
    <w:r w:rsidR="00964F95">
      <w:rPr>
        <w:color w:val="000000"/>
        <w:sz w:val="20"/>
        <w:szCs w:val="20"/>
      </w:rPr>
      <w:t>22</w:t>
    </w:r>
    <w:r>
      <w:rPr>
        <w:color w:val="000000"/>
        <w:sz w:val="20"/>
        <w:szCs w:val="20"/>
      </w:rPr>
      <w:t>3</w:t>
    </w:r>
    <w:r w:rsidR="00964F95">
      <w:rPr>
        <w:color w:val="000000"/>
        <w:sz w:val="20"/>
        <w:szCs w:val="20"/>
      </w:rPr>
      <w:t>6</w:t>
    </w:r>
    <w:r>
      <w:rPr>
        <w:color w:val="000000"/>
        <w:sz w:val="20"/>
        <w:szCs w:val="20"/>
      </w:rPr>
      <w:t>-</w:t>
    </w:r>
    <w:r w:rsidR="00964F95">
      <w:rPr>
        <w:color w:val="000000"/>
        <w:sz w:val="20"/>
        <w:szCs w:val="20"/>
      </w:rPr>
      <w:t>9155</w:t>
    </w:r>
  </w:p>
  <w:p w14:paraId="2D0DB08F" w14:textId="2EA8739B" w:rsidR="00AC5B10" w:rsidRDefault="00964F95" w:rsidP="00964F95">
    <w:pPr>
      <w:pBdr>
        <w:top w:val="nil"/>
        <w:left w:val="nil"/>
        <w:bottom w:val="nil"/>
        <w:right w:val="nil"/>
        <w:between w:val="nil"/>
      </w:pBdr>
      <w:tabs>
        <w:tab w:val="center" w:pos="4252"/>
        <w:tab w:val="right" w:pos="8504"/>
      </w:tabs>
      <w:spacing w:after="0" w:line="240" w:lineRule="auto"/>
      <w:ind w:left="-284" w:firstLine="282"/>
      <w:rPr>
        <w:color w:val="000000"/>
        <w:sz w:val="20"/>
        <w:szCs w:val="20"/>
        <w:highlight w:val="white"/>
      </w:rPr>
    </w:pPr>
    <w:r>
      <w:rPr>
        <w:noProof/>
      </w:rPr>
      <w:drawing>
        <wp:inline distT="0" distB="0" distL="0" distR="0" wp14:anchorId="16B9EA4B" wp14:editId="755DF976">
          <wp:extent cx="3171825" cy="475896"/>
          <wp:effectExtent l="0" t="0" r="0" b="635"/>
          <wp:docPr id="12085714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313" cy="476719"/>
                  </a:xfrm>
                  <a:prstGeom prst="rect">
                    <a:avLst/>
                  </a:prstGeom>
                  <a:noFill/>
                  <a:ln>
                    <a:noFill/>
                  </a:ln>
                </pic:spPr>
              </pic:pic>
            </a:graphicData>
          </a:graphic>
        </wp:inline>
      </w:drawing>
    </w:r>
  </w:p>
  <w:p w14:paraId="57AA141F" w14:textId="1BBC7C35" w:rsidR="00AC5B10" w:rsidRDefault="00964F95">
    <w:pPr>
      <w:pBdr>
        <w:top w:val="nil"/>
        <w:left w:val="nil"/>
        <w:bottom w:val="nil"/>
        <w:right w:val="nil"/>
        <w:between w:val="nil"/>
      </w:pBdr>
      <w:tabs>
        <w:tab w:val="center" w:pos="4252"/>
        <w:tab w:val="right" w:pos="8504"/>
      </w:tabs>
      <w:spacing w:after="0" w:line="240" w:lineRule="auto"/>
      <w:ind w:hanging="2"/>
      <w:jc w:val="right"/>
      <w:rPr>
        <w:rFonts w:ascii="Candara" w:eastAsia="Candara" w:hAnsi="Candara" w:cs="Candara"/>
        <w:color w:val="000000"/>
        <w:sz w:val="20"/>
        <w:szCs w:val="20"/>
      </w:rPr>
    </w:pPr>
    <w:hyperlink r:id="rId2" w:history="1">
      <w:r w:rsidRPr="005C055F">
        <w:rPr>
          <w:rStyle w:val="Hyperlink"/>
          <w:rFonts w:ascii="Candara" w:eastAsia="Candara" w:hAnsi="Candara" w:cs="Candara"/>
          <w:sz w:val="20"/>
          <w:szCs w:val="20"/>
        </w:rPr>
        <w:t>https://www.revistadoisat.com.br/</w:t>
      </w:r>
    </w:hyperlink>
  </w:p>
  <w:p w14:paraId="248012CB" w14:textId="77777777" w:rsidR="00964F95" w:rsidRDefault="00964F95">
    <w:pPr>
      <w:pBdr>
        <w:top w:val="nil"/>
        <w:left w:val="nil"/>
        <w:bottom w:val="nil"/>
        <w:right w:val="nil"/>
        <w:between w:val="nil"/>
      </w:pBdr>
      <w:tabs>
        <w:tab w:val="center" w:pos="4252"/>
        <w:tab w:val="right" w:pos="8504"/>
      </w:tabs>
      <w:spacing w:after="0" w:line="240" w:lineRule="auto"/>
      <w:ind w:hanging="2"/>
      <w:jc w:val="right"/>
      <w:rPr>
        <w:rFonts w:ascii="Candara" w:eastAsia="Candara" w:hAnsi="Candara" w:cs="Candar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9E7"/>
    <w:multiLevelType w:val="multilevel"/>
    <w:tmpl w:val="85548B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23812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10"/>
    <w:rsid w:val="00267791"/>
    <w:rsid w:val="004310BA"/>
    <w:rsid w:val="00964F95"/>
    <w:rsid w:val="00AC5B10"/>
    <w:rsid w:val="00C23FD9"/>
    <w:rsid w:val="00D52363"/>
    <w:rsid w:val="00F51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4D9E"/>
  <w15:docId w15:val="{32AE46E1-DAB2-419C-A08D-916D0574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2C"/>
    <w:rPr>
      <w:rFonts w:eastAsia="Constant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formataoHTML">
    <w:name w:val="HTML Preformatted"/>
    <w:basedOn w:val="Normal"/>
    <w:link w:val="Pr-formataoHTMLChar"/>
    <w:uiPriority w:val="99"/>
    <w:semiHidden/>
    <w:unhideWhenUsed/>
    <w:rsid w:val="0021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215BED"/>
    <w:rPr>
      <w:rFonts w:ascii="Courier New" w:eastAsia="Times New Roman" w:hAnsi="Courier New" w:cs="Courier New"/>
      <w:sz w:val="20"/>
      <w:szCs w:val="20"/>
      <w:lang w:eastAsia="pt-BR"/>
    </w:rPr>
  </w:style>
  <w:style w:type="character" w:customStyle="1" w:styleId="y2iqfc">
    <w:name w:val="y2iqfc"/>
    <w:basedOn w:val="Fontepargpadro"/>
    <w:rsid w:val="00215BED"/>
  </w:style>
  <w:style w:type="paragraph" w:styleId="Cabealho">
    <w:name w:val="header"/>
    <w:basedOn w:val="Normal"/>
    <w:link w:val="CabealhoChar"/>
    <w:uiPriority w:val="99"/>
    <w:unhideWhenUsed/>
    <w:rsid w:val="000E68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E68B9"/>
    <w:rPr>
      <w:rFonts w:ascii="Times New Roman" w:eastAsia="Constantia" w:hAnsi="Times New Roman" w:cs="Times New Roman"/>
      <w:sz w:val="24"/>
    </w:rPr>
  </w:style>
  <w:style w:type="paragraph" w:styleId="Rodap">
    <w:name w:val="footer"/>
    <w:basedOn w:val="Normal"/>
    <w:link w:val="RodapChar"/>
    <w:uiPriority w:val="99"/>
    <w:unhideWhenUsed/>
    <w:rsid w:val="000E68B9"/>
    <w:pPr>
      <w:tabs>
        <w:tab w:val="center" w:pos="4252"/>
        <w:tab w:val="right" w:pos="8504"/>
      </w:tabs>
      <w:spacing w:after="0" w:line="240" w:lineRule="auto"/>
    </w:pPr>
  </w:style>
  <w:style w:type="character" w:customStyle="1" w:styleId="RodapChar">
    <w:name w:val="Rodapé Char"/>
    <w:basedOn w:val="Fontepargpadro"/>
    <w:link w:val="Rodap"/>
    <w:uiPriority w:val="99"/>
    <w:rsid w:val="000E68B9"/>
    <w:rPr>
      <w:rFonts w:ascii="Times New Roman" w:eastAsia="Constantia" w:hAnsi="Times New Roman" w:cs="Times New Roman"/>
      <w:sz w:val="24"/>
    </w:rPr>
  </w:style>
  <w:style w:type="character" w:styleId="Nmerodepgina">
    <w:name w:val="page number"/>
    <w:basedOn w:val="Fontepargpadro"/>
    <w:uiPriority w:val="99"/>
    <w:unhideWhenUsed/>
    <w:rsid w:val="003A3241"/>
  </w:style>
  <w:style w:type="table" w:styleId="Tabelacomgrade">
    <w:name w:val="Table Grid"/>
    <w:basedOn w:val="Tabelanormal"/>
    <w:uiPriority w:val="39"/>
    <w:rsid w:val="00E4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451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9F6F11"/>
    <w:rPr>
      <w:color w:val="0563C1" w:themeColor="hyperlink"/>
      <w:u w:val="single"/>
    </w:rPr>
  </w:style>
  <w:style w:type="character" w:customStyle="1" w:styleId="MenoPendente1">
    <w:name w:val="Menção Pendente1"/>
    <w:basedOn w:val="Fontepargpadro"/>
    <w:uiPriority w:val="99"/>
    <w:semiHidden/>
    <w:unhideWhenUsed/>
    <w:rsid w:val="009F6F11"/>
    <w:rPr>
      <w:color w:val="605E5C"/>
      <w:shd w:val="clear" w:color="auto" w:fill="E1DFDD"/>
    </w:rPr>
  </w:style>
  <w:style w:type="paragraph" w:styleId="Textodenotaderodap">
    <w:name w:val="footnote text"/>
    <w:basedOn w:val="Normal"/>
    <w:link w:val="TextodenotaderodapChar"/>
    <w:uiPriority w:val="99"/>
    <w:semiHidden/>
    <w:unhideWhenUsed/>
    <w:rsid w:val="009E1C4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1C43"/>
    <w:rPr>
      <w:rFonts w:ascii="Times New Roman" w:eastAsia="Constantia" w:hAnsi="Times New Roman" w:cs="Times New Roman"/>
      <w:sz w:val="20"/>
      <w:szCs w:val="20"/>
    </w:rPr>
  </w:style>
  <w:style w:type="character" w:styleId="Refdenotaderodap">
    <w:name w:val="footnote reference"/>
    <w:basedOn w:val="Fontepargpadro"/>
    <w:uiPriority w:val="99"/>
    <w:semiHidden/>
    <w:unhideWhenUsed/>
    <w:rsid w:val="009E1C43"/>
    <w:rPr>
      <w:vertAlign w:val="superscript"/>
    </w:rPr>
  </w:style>
  <w:style w:type="character" w:styleId="Refdecomentrio">
    <w:name w:val="annotation reference"/>
    <w:basedOn w:val="Fontepargpadro"/>
    <w:uiPriority w:val="99"/>
    <w:semiHidden/>
    <w:unhideWhenUsed/>
    <w:rsid w:val="00CC59BC"/>
    <w:rPr>
      <w:sz w:val="16"/>
      <w:szCs w:val="16"/>
    </w:rPr>
  </w:style>
  <w:style w:type="paragraph" w:styleId="Textodecomentrio">
    <w:name w:val="annotation text"/>
    <w:basedOn w:val="Normal"/>
    <w:link w:val="TextodecomentrioChar"/>
    <w:uiPriority w:val="99"/>
    <w:unhideWhenUsed/>
    <w:rsid w:val="00CC59BC"/>
    <w:pPr>
      <w:spacing w:line="240" w:lineRule="auto"/>
    </w:pPr>
    <w:rPr>
      <w:sz w:val="20"/>
      <w:szCs w:val="20"/>
    </w:rPr>
  </w:style>
  <w:style w:type="character" w:customStyle="1" w:styleId="TextodecomentrioChar">
    <w:name w:val="Texto de comentário Char"/>
    <w:basedOn w:val="Fontepargpadro"/>
    <w:link w:val="Textodecomentrio"/>
    <w:uiPriority w:val="99"/>
    <w:rsid w:val="00CC59BC"/>
    <w:rPr>
      <w:rFonts w:ascii="Times New Roman" w:eastAsia="Constantia"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C59BC"/>
    <w:rPr>
      <w:b/>
      <w:bCs/>
    </w:rPr>
  </w:style>
  <w:style w:type="character" w:customStyle="1" w:styleId="AssuntodocomentrioChar">
    <w:name w:val="Assunto do comentário Char"/>
    <w:basedOn w:val="TextodecomentrioChar"/>
    <w:link w:val="Assuntodocomentrio"/>
    <w:uiPriority w:val="99"/>
    <w:semiHidden/>
    <w:rsid w:val="00CC59BC"/>
    <w:rPr>
      <w:rFonts w:ascii="Times New Roman" w:eastAsia="Constantia" w:hAnsi="Times New Roman" w:cs="Times New Roman"/>
      <w:b/>
      <w:bCs/>
      <w:sz w:val="20"/>
      <w:szCs w:val="20"/>
    </w:rPr>
  </w:style>
  <w:style w:type="paragraph" w:styleId="PargrafodaLista">
    <w:name w:val="List Paragraph"/>
    <w:basedOn w:val="Normal"/>
    <w:uiPriority w:val="34"/>
    <w:qFormat/>
    <w:rsid w:val="009A6777"/>
    <w:pPr>
      <w:ind w:left="720"/>
      <w:contextualSpacing/>
    </w:pPr>
  </w:style>
  <w:style w:type="character" w:styleId="TextodoEspaoReservado">
    <w:name w:val="Placeholder Text"/>
    <w:basedOn w:val="Fontepargpadro"/>
    <w:uiPriority w:val="99"/>
    <w:semiHidden/>
    <w:rsid w:val="00582873"/>
    <w:rPr>
      <w:color w:val="808080"/>
    </w:rPr>
  </w:style>
  <w:style w:type="paragraph" w:styleId="Textodebalo">
    <w:name w:val="Balloon Text"/>
    <w:basedOn w:val="Normal"/>
    <w:link w:val="TextodebaloChar"/>
    <w:uiPriority w:val="99"/>
    <w:semiHidden/>
    <w:unhideWhenUsed/>
    <w:rsid w:val="008E66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664D"/>
    <w:rPr>
      <w:rFonts w:ascii="Segoe UI" w:eastAsia="Constantia"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MenoPendente">
    <w:name w:val="Unresolved Mention"/>
    <w:basedOn w:val="Fontepargpadro"/>
    <w:uiPriority w:val="99"/>
    <w:semiHidden/>
    <w:unhideWhenUsed/>
    <w:rsid w:val="0096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s://www.revistadoisat.com.br/" TargetMode="External"/><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nYXk7VtUJzg+RdlvlGWt0+BdPw==">CgMxLjAyCGguZ2pkZ3hzOAByITFBbi1BRW9iVy1PN1dFUmpkZjlLeDR3ZjQ0THVZZzd4Qg==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2728</Words>
  <Characters>14734</Characters>
  <Application>Microsoft Office Word</Application>
  <DocSecurity>0</DocSecurity>
  <Lines>122</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de Tássio Borges da Silva</dc:creator>
  <cp:lastModifiedBy>Paulo de Tassio Borges da Silva</cp:lastModifiedBy>
  <cp:revision>2</cp:revision>
  <dcterms:created xsi:type="dcterms:W3CDTF">2024-05-08T23:48:00Z</dcterms:created>
  <dcterms:modified xsi:type="dcterms:W3CDTF">2024-05-08T23:48:00Z</dcterms:modified>
</cp:coreProperties>
</file>